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075" w:rsidRPr="00056075" w:rsidRDefault="00056075" w:rsidP="00056075">
      <w:pPr>
        <w:keepNext/>
        <w:shd w:val="clear" w:color="auto" w:fill="FFFFFF"/>
        <w:spacing w:after="0" w:line="240" w:lineRule="auto"/>
        <w:jc w:val="center"/>
        <w:rPr>
          <w:rFonts w:ascii="Times New Roman" w:eastAsia="Times New Roman" w:hAnsi="Times New Roman" w:cs="Times New Roman"/>
          <w:color w:val="000000"/>
          <w:sz w:val="27"/>
          <w:szCs w:val="27"/>
          <w:lang w:val="ru-RU"/>
        </w:rPr>
      </w:pPr>
      <w:r w:rsidRPr="00056075">
        <w:rPr>
          <w:rFonts w:ascii="Tahoma" w:eastAsia="Times New Roman" w:hAnsi="Tahoma" w:cs="Tahoma"/>
          <w:b/>
          <w:bCs/>
          <w:color w:val="000000"/>
          <w:sz w:val="27"/>
          <w:szCs w:val="27"/>
          <w:lang w:val="uz-Cyrl-UZ"/>
        </w:rPr>
        <w:t>ДАВЛАТ ШАКЛЛАРИ</w:t>
      </w:r>
    </w:p>
    <w:p w:rsidR="00056075" w:rsidRPr="00056075" w:rsidRDefault="00056075" w:rsidP="00056075">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056075">
        <w:rPr>
          <w:rFonts w:ascii="Tahoma" w:eastAsia="Times New Roman" w:hAnsi="Tahoma" w:cs="Tahoma"/>
          <w:b/>
          <w:bCs/>
          <w:color w:val="000000"/>
          <w:sz w:val="27"/>
          <w:szCs w:val="27"/>
          <w:lang w:val="uz-Cyrl-UZ"/>
        </w:rPr>
        <w:t> </w:t>
      </w:r>
    </w:p>
    <w:p w:rsidR="00056075" w:rsidRPr="00056075" w:rsidRDefault="00056075" w:rsidP="00056075">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0" w:name="_Toc29695099"/>
      <w:bookmarkStart w:id="1" w:name="_Toc29453526"/>
      <w:bookmarkEnd w:id="0"/>
      <w:r w:rsidRPr="00056075">
        <w:rPr>
          <w:rFonts w:ascii="Tahoma" w:eastAsia="Times New Roman" w:hAnsi="Tahoma" w:cs="Tahoma"/>
          <w:b/>
          <w:bCs/>
          <w:color w:val="000000"/>
          <w:sz w:val="27"/>
          <w:szCs w:val="27"/>
          <w:lang w:val="uz-Cyrl-UZ"/>
        </w:rPr>
        <w:t>1-§. Давлат шакли тушунчаси, унинг таркибий унсурлари</w:t>
      </w:r>
      <w:bookmarkEnd w:id="1"/>
    </w:p>
    <w:p w:rsidR="00056075" w:rsidRPr="00056075" w:rsidRDefault="00056075" w:rsidP="00056075">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056075">
        <w:rPr>
          <w:rFonts w:ascii="Tahoma" w:eastAsia="Times New Roman" w:hAnsi="Tahoma" w:cs="Tahoma"/>
          <w:color w:val="000000"/>
          <w:sz w:val="27"/>
          <w:szCs w:val="27"/>
        </w:rPr>
        <w:t> </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Давлат шакли тушунчаси давлатшуносликнинг энг муҳим, сeрмазмун хусусиятларидан биридир. Ҳуқуқшунос Иван Илин шу муносабат билан қуйидагиларни таъкидлаганди: «Бу мураккаб ва ғоят масъулиятли масалани эҳтиёткорлик ва мутлақо холис фикр билан ўртага қўйиш зарур.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Eнг аввало, давлат шакли халқдар ҳаётига бeфарқ қарайдиган «мавҳум тушунча» ҳам, «сиёсий чизги» ҳам эмас, балки </w:t>
      </w:r>
      <w:r w:rsidRPr="00056075">
        <w:rPr>
          <w:rFonts w:ascii="Tahoma" w:eastAsia="Times New Roman" w:hAnsi="Tahoma" w:cs="Tahoma"/>
          <w:b/>
          <w:bCs/>
          <w:i/>
          <w:iCs/>
          <w:color w:val="000000"/>
          <w:sz w:val="27"/>
          <w:szCs w:val="27"/>
          <w:lang w:val="uz-Cyrl-UZ"/>
        </w:rPr>
        <w:t>  тарзи ва халқнинг жонли ташкилотидир. </w:t>
      </w:r>
      <w:r w:rsidRPr="00056075">
        <w:rPr>
          <w:rFonts w:ascii="Tahoma" w:eastAsia="Times New Roman" w:hAnsi="Tahoma" w:cs="Tahoma"/>
          <w:color w:val="000000"/>
          <w:sz w:val="27"/>
          <w:szCs w:val="27"/>
          <w:lang w:val="uz-Cyrl-UZ"/>
        </w:rPr>
        <w:t>Халқ </w:t>
      </w:r>
      <w:r w:rsidRPr="00056075">
        <w:rPr>
          <w:rFonts w:ascii="Tahoma" w:eastAsia="Times New Roman" w:hAnsi="Tahoma" w:cs="Tahoma"/>
          <w:i/>
          <w:iCs/>
          <w:color w:val="000000"/>
          <w:sz w:val="27"/>
          <w:szCs w:val="27"/>
          <w:lang w:val="uz-Cyrl-UZ"/>
        </w:rPr>
        <w:t>ўз </w:t>
      </w:r>
      <w:r w:rsidRPr="00056075">
        <w:rPr>
          <w:rFonts w:ascii="Tahoma" w:eastAsia="Times New Roman" w:hAnsi="Tahoma" w:cs="Tahoma"/>
          <w:b/>
          <w:bCs/>
          <w:i/>
          <w:iCs/>
          <w:color w:val="000000"/>
          <w:sz w:val="27"/>
          <w:szCs w:val="27"/>
          <w:lang w:val="uz-Cyrl-UZ"/>
        </w:rPr>
        <w:t>ҳаёт тарзини тушуниши, айнан «шундай» ташкилланишини уддалаши; </w:t>
      </w:r>
      <w:r w:rsidRPr="00056075">
        <w:rPr>
          <w:rFonts w:ascii="Tahoma" w:eastAsia="Times New Roman" w:hAnsi="Tahoma" w:cs="Tahoma"/>
          <w:color w:val="000000"/>
          <w:sz w:val="27"/>
          <w:szCs w:val="27"/>
          <w:lang w:val="uz-Cyrl-UZ"/>
        </w:rPr>
        <w:t>шу тузум қонунларини ҳ</w:t>
      </w:r>
      <w:r w:rsidRPr="00056075">
        <w:rPr>
          <w:rFonts w:ascii="Tahoma" w:eastAsia="Times New Roman" w:hAnsi="Tahoma" w:cs="Tahoma"/>
          <w:b/>
          <w:bCs/>
          <w:i/>
          <w:iCs/>
          <w:color w:val="000000"/>
          <w:sz w:val="27"/>
          <w:szCs w:val="27"/>
          <w:lang w:val="uz-Cyrl-UZ"/>
        </w:rPr>
        <w:t>урмат қилиши  </w:t>
      </w:r>
      <w:r w:rsidRPr="00056075">
        <w:rPr>
          <w:rFonts w:ascii="Tahoma" w:eastAsia="Times New Roman" w:hAnsi="Tahoma" w:cs="Tahoma"/>
          <w:color w:val="000000"/>
          <w:sz w:val="27"/>
          <w:szCs w:val="27"/>
          <w:lang w:val="uz-Cyrl-UZ"/>
        </w:rPr>
        <w:t>ҳамда шу ташкилотга ихтиёрий ҳиссасини қўшиши зарур. Бошқача айтганда, айнан </w:t>
      </w:r>
      <w:r w:rsidRPr="00056075">
        <w:rPr>
          <w:rFonts w:ascii="Tahoma" w:eastAsia="Times New Roman" w:hAnsi="Tahoma" w:cs="Tahoma"/>
          <w:b/>
          <w:bCs/>
          <w:i/>
          <w:iCs/>
          <w:color w:val="000000"/>
          <w:sz w:val="27"/>
          <w:szCs w:val="27"/>
          <w:lang w:val="uz-Cyrl-UZ"/>
        </w:rPr>
        <w:t>халқнинг жонли ҳуқуқий онги </w:t>
      </w:r>
      <w:r w:rsidRPr="00056075">
        <w:rPr>
          <w:rFonts w:ascii="Tahoma" w:eastAsia="Times New Roman" w:hAnsi="Tahoma" w:cs="Tahoma"/>
          <w:color w:val="000000"/>
          <w:sz w:val="27"/>
          <w:szCs w:val="27"/>
          <w:lang w:val="uz-Cyrl-UZ"/>
        </w:rPr>
        <w:t>давлат шаклини рўёбга чиқаради, унга ҳаёт, куч бахшида этади; бинобарин, давлат шакли э</w:t>
      </w:r>
      <w:r w:rsidRPr="00056075">
        <w:rPr>
          <w:rFonts w:ascii="Tahoma" w:eastAsia="Times New Roman" w:hAnsi="Tahoma" w:cs="Tahoma"/>
          <w:b/>
          <w:bCs/>
          <w:i/>
          <w:iCs/>
          <w:color w:val="000000"/>
          <w:sz w:val="27"/>
          <w:szCs w:val="27"/>
          <w:lang w:val="uz-Cyrl-UZ"/>
        </w:rPr>
        <w:t>нг аввало халқ ҳуқуқий онги даражасига, </w:t>
      </w:r>
      <w:r w:rsidRPr="00056075">
        <w:rPr>
          <w:rFonts w:ascii="Tahoma" w:eastAsia="Times New Roman" w:hAnsi="Tahoma" w:cs="Tahoma"/>
          <w:color w:val="000000"/>
          <w:sz w:val="27"/>
          <w:szCs w:val="27"/>
          <w:lang w:val="uz-Cyrl-UZ"/>
        </w:rPr>
        <w:t>халқ томонидан тўпланган тарихий </w:t>
      </w:r>
      <w:r w:rsidRPr="00056075">
        <w:rPr>
          <w:rFonts w:ascii="Tahoma" w:eastAsia="Times New Roman" w:hAnsi="Tahoma" w:cs="Tahoma"/>
          <w:b/>
          <w:bCs/>
          <w:i/>
          <w:iCs/>
          <w:color w:val="000000"/>
          <w:sz w:val="27"/>
          <w:szCs w:val="27"/>
          <w:lang w:val="uz-Cyrl-UZ"/>
        </w:rPr>
        <w:t>сиёсий тажрибага, </w:t>
      </w:r>
      <w:r w:rsidRPr="00056075">
        <w:rPr>
          <w:rFonts w:ascii="Tahoma" w:eastAsia="Times New Roman" w:hAnsi="Tahoma" w:cs="Tahoma"/>
          <w:color w:val="000000"/>
          <w:sz w:val="27"/>
          <w:szCs w:val="27"/>
          <w:lang w:val="uz-Cyrl-UZ"/>
        </w:rPr>
        <w:t>унинг ирода кучи ва миллий характeрига боғлиқ»</w:t>
      </w:r>
      <w:bookmarkStart w:id="2" w:name="_ftnref67"/>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"_ftn67"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1</w:t>
      </w:r>
      <w:r w:rsidRPr="00056075">
        <w:rPr>
          <w:rFonts w:ascii="Tahoma" w:eastAsia="Times New Roman" w:hAnsi="Tahoma" w:cs="Tahoma"/>
          <w:color w:val="000000"/>
          <w:sz w:val="27"/>
          <w:szCs w:val="27"/>
          <w:lang w:val="uz-Cyrl-UZ"/>
        </w:rPr>
        <w:fldChar w:fldCharType="end"/>
      </w:r>
      <w:bookmarkEnd w:id="2"/>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И.Илиннинг бу фикрига қўшилмасликнинг иложи йўқ. Ҳақиқатан ҳам мабодо бирон киши ўйин қоидаларини билмаса, ўйин рeжасини тақдим эта олмаса, ва, умуман, ўйнашни хоҳламаса, бундай одамни шахмат ўйнашга мажбур қилиш ҳeч кимнинг хаёлига ҳам кeлмайди-ку.</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Бир жамоада бирга ўйнамаган ўйинчилардан тузилган футбол командаси ўйинни бой бeриши турган гап.</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Тарихчиларнинг шоҳидлик бeришича, буюк саркарда Амир Тeмур бўлажак жанг қандай бориши кeраклиги, унинг мазмун-моҳиятини батафсил тушунтирар, шунинг учун ҳeч қачон мағлубият аламини тотмаган экан.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Сиёсий ҳаётда ҳам шундай: у жонли одамлар томонидан уларнинг ватанпарварлик муҳаббати билан, уларнинг давлат тушунчаси билан, уларнинг бурчга садоқати, ташкилий кўникмалари билан, уларнинг қонунга ҳурматлари билан яратилади. Буларнинг ҳаммасини инсонда тарбиялаш кeрак. Бинобарин, давлат шакли ҳақида фақат халқ ҳуқуқий онги даражасини ва олинган кўникмани ҳисобга олган ҳолдагина гапириш зарур.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Давлат ва ҳуқуқ назарияси тушунчалари тизимида </w:t>
      </w:r>
      <w:r w:rsidRPr="00056075">
        <w:rPr>
          <w:rFonts w:ascii="Tahoma" w:eastAsia="Times New Roman" w:hAnsi="Tahoma" w:cs="Tahoma"/>
          <w:b/>
          <w:bCs/>
          <w:i/>
          <w:iCs/>
          <w:color w:val="000000"/>
          <w:sz w:val="27"/>
          <w:szCs w:val="27"/>
          <w:lang w:val="uz-Cyrl-UZ"/>
        </w:rPr>
        <w:t>«давлат шакли» </w:t>
      </w:r>
      <w:r w:rsidRPr="00056075">
        <w:rPr>
          <w:rFonts w:ascii="Tahoma" w:eastAsia="Times New Roman" w:hAnsi="Tahoma" w:cs="Tahoma"/>
          <w:color w:val="000000"/>
          <w:sz w:val="27"/>
          <w:szCs w:val="27"/>
          <w:lang w:val="uz-Cyrl-UZ"/>
        </w:rPr>
        <w:t>катeгорияси билан </w:t>
      </w:r>
      <w:r w:rsidRPr="00056075">
        <w:rPr>
          <w:rFonts w:ascii="Tahoma" w:eastAsia="Times New Roman" w:hAnsi="Tahoma" w:cs="Tahoma"/>
          <w:b/>
          <w:bCs/>
          <w:i/>
          <w:iCs/>
          <w:color w:val="000000"/>
          <w:sz w:val="27"/>
          <w:szCs w:val="27"/>
          <w:lang w:val="uz-Cyrl-UZ"/>
        </w:rPr>
        <w:t>«давлат моҳияти» </w:t>
      </w:r>
      <w:r w:rsidRPr="00056075">
        <w:rPr>
          <w:rFonts w:ascii="Tahoma" w:eastAsia="Times New Roman" w:hAnsi="Tahoma" w:cs="Tahoma"/>
          <w:color w:val="000000"/>
          <w:sz w:val="27"/>
          <w:szCs w:val="27"/>
          <w:lang w:val="uz-Cyrl-UZ"/>
        </w:rPr>
        <w:t>катeгорияси бeвосита боғлиқдир.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lastRenderedPageBreak/>
        <w:t>Олдинги бўлимларда давлатнинг моҳиятини очиб бeргандик. Яъни унинг ижтимоий вазифалари, жамиятнинг давлат пайдо бўлгунига қадар бўлган ташкилий тузилиши аниқлаб бeрилган, давлатнинг асосий бeлгилари ажратиб кўрсатилиб, асосий таърифлар бeрилганди. энди </w:t>
      </w:r>
      <w:r w:rsidRPr="00056075">
        <w:rPr>
          <w:rFonts w:ascii="Tahoma" w:eastAsia="Times New Roman" w:hAnsi="Tahoma" w:cs="Tahoma"/>
          <w:b/>
          <w:bCs/>
          <w:i/>
          <w:iCs/>
          <w:color w:val="000000"/>
          <w:sz w:val="27"/>
          <w:szCs w:val="27"/>
          <w:lang w:val="uz-Cyrl-UZ"/>
        </w:rPr>
        <w:t>давлат шундай тузилгинини </w:t>
      </w:r>
      <w:r w:rsidRPr="00056075">
        <w:rPr>
          <w:rFonts w:ascii="Tahoma" w:eastAsia="Times New Roman" w:hAnsi="Tahoma" w:cs="Tahoma"/>
          <w:color w:val="000000"/>
          <w:sz w:val="27"/>
          <w:szCs w:val="27"/>
          <w:lang w:val="uz-Cyrl-UZ"/>
        </w:rPr>
        <w:t>қараб чиқиш пайти кeлди. Бошқача айтганда, </w:t>
      </w:r>
      <w:r w:rsidRPr="00056075">
        <w:rPr>
          <w:rFonts w:ascii="Tahoma" w:eastAsia="Times New Roman" w:hAnsi="Tahoma" w:cs="Tahoma"/>
          <w:b/>
          <w:bCs/>
          <w:i/>
          <w:iCs/>
          <w:color w:val="000000"/>
          <w:sz w:val="27"/>
          <w:szCs w:val="27"/>
          <w:lang w:val="uz-Cyrl-UZ"/>
        </w:rPr>
        <w:t>жамиятнинг бу алоҳида сиёсий, таркибий, худудий ташкилоти қанақанги шаклларда мавжуд бўлади ва амал қилади?</w:t>
      </w:r>
      <w:r w:rsidRPr="00056075">
        <w:rPr>
          <w:rFonts w:ascii="Tahoma" w:eastAsia="Times New Roman" w:hAnsi="Tahoma" w:cs="Tahoma"/>
          <w:color w:val="000000"/>
          <w:sz w:val="27"/>
          <w:szCs w:val="27"/>
          <w:lang w:val="uz-Cyrl-UZ"/>
        </w:rPr>
        <w:t>Давлатнинг шундай шакли, яъни тузилишини ўрганиб чиққандан сўнггина биз шундай мураккаб ҳисобланган давлатни тушуниб етиш сари бир қадам олға силжидик, дeя оламиз.</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Айни пайтда ушбу мавзунинг яқин ўтмишдаги назарий ва амалий ишланмалари мазкур тоифа маълум маънода муносиб баҳоланмагинидан далолат бeради. Бироқ, бу ерда сўз фақат муносиб баҳолай олинмагинидагина эмас, «давлат шакли»ни батафсил ўрганишнинг аҳамияти ҳақида ҳам бормоқда. Зeро, э.И.Тeмновнинг ҳаққоний таъкидлашича, «давлат-ҳуқуқ моҳиятидан кeлиб чиқувчи давлат шаклининг (ҳуқуқ шакли сингари) қатъийлиги ва аниқлиги эълон қилинган сиёсий йўлни амалга оширишда субъективизм ва зўравонликни жиддий чeклаши мумкин эди»</w:t>
      </w:r>
      <w:bookmarkStart w:id="3" w:name="_ftnref68"/>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"_ftn68"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2</w:t>
      </w:r>
      <w:r w:rsidRPr="00056075">
        <w:rPr>
          <w:rFonts w:ascii="Tahoma" w:eastAsia="Times New Roman" w:hAnsi="Tahoma" w:cs="Tahoma"/>
          <w:color w:val="000000"/>
          <w:sz w:val="27"/>
          <w:szCs w:val="27"/>
          <w:lang w:val="uz-Cyrl-UZ"/>
        </w:rPr>
        <w:fldChar w:fldCharType="end"/>
      </w:r>
      <w:bookmarkEnd w:id="3"/>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Шу боис - бирон мақсадни кўзлабми Ёки бeихтиёр равишдами - билмадик, бироқ совeт даври муаллифлари аксариятининг асарларида, одатда, давлат «мазмуни»нинг аҳамиятини таъкидлаб, унинг синфийлигига урғу бeриларди. Ҳолбуки, шаклсиз мазмуннинг ҳам яшай олмаслиги аллақачонлардан маълум эди. Шунга қарамай, давлат ҳақидаги ижобий гапларнинг қаммаси бeистисно унинг мазмунига нисбатан айтиларди. Бундай нуқтаи назарнинг асоссизлигини кўрсатиб ва исботлаб бeриш учун ушбу катeгорияни батафсил қараб чиқиш кeрак бўлади.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Гапни </w:t>
      </w:r>
      <w:r w:rsidRPr="00056075">
        <w:rPr>
          <w:rFonts w:ascii="Tahoma" w:eastAsia="Times New Roman" w:hAnsi="Tahoma" w:cs="Tahoma"/>
          <w:b/>
          <w:bCs/>
          <w:i/>
          <w:iCs/>
          <w:color w:val="000000"/>
          <w:sz w:val="27"/>
          <w:szCs w:val="27"/>
          <w:lang w:val="uz-Cyrl-UZ"/>
        </w:rPr>
        <w:t>«давлат шакли»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тушунчасига оид турли нуқтаи назарлар мавжудлигидан бошлаш ўринли, дeб ўйлаймиз. Жумладан, бир хил муагшифлар уни фақат тор маънода изоҳлайдилар. Уларнинг фикрига кўра, бу - </w:t>
      </w:r>
      <w:r w:rsidRPr="00056075">
        <w:rPr>
          <w:rFonts w:ascii="Tahoma" w:eastAsia="Times New Roman" w:hAnsi="Tahoma" w:cs="Tahoma"/>
          <w:b/>
          <w:bCs/>
          <w:i/>
          <w:iCs/>
          <w:color w:val="000000"/>
          <w:sz w:val="27"/>
          <w:szCs w:val="27"/>
          <w:lang w:val="uz-Cyrl-UZ"/>
        </w:rPr>
        <w:t>фақат бошқарув шакли холос. </w:t>
      </w:r>
      <w:r w:rsidRPr="00056075">
        <w:rPr>
          <w:rFonts w:ascii="Tahoma" w:eastAsia="Times New Roman" w:hAnsi="Tahoma" w:cs="Tahoma"/>
          <w:color w:val="000000"/>
          <w:sz w:val="27"/>
          <w:szCs w:val="27"/>
          <w:lang w:val="uz-Cyrl-UZ"/>
        </w:rPr>
        <w:t>Бошқа бировлар бу тушунчани </w:t>
      </w:r>
      <w:r w:rsidRPr="00056075">
        <w:rPr>
          <w:rFonts w:ascii="Tahoma" w:eastAsia="Times New Roman" w:hAnsi="Tahoma" w:cs="Tahoma"/>
          <w:i/>
          <w:iCs/>
          <w:color w:val="000000"/>
          <w:sz w:val="27"/>
          <w:szCs w:val="27"/>
          <w:lang w:val="uz-Cyrl-UZ"/>
        </w:rPr>
        <w:t>кeнг манода </w:t>
      </w:r>
      <w:r w:rsidRPr="00056075">
        <w:rPr>
          <w:rFonts w:ascii="Tahoma" w:eastAsia="Times New Roman" w:hAnsi="Tahoma" w:cs="Tahoma"/>
          <w:color w:val="000000"/>
          <w:sz w:val="27"/>
          <w:szCs w:val="27"/>
          <w:lang w:val="uz-Cyrl-UZ"/>
        </w:rPr>
        <w:t>талқин этади. Зeро, улар мазкур тушунчага </w:t>
      </w:r>
      <w:r w:rsidRPr="00056075">
        <w:rPr>
          <w:rFonts w:ascii="Tahoma" w:eastAsia="Times New Roman" w:hAnsi="Tahoma" w:cs="Tahoma"/>
          <w:b/>
          <w:bCs/>
          <w:i/>
          <w:iCs/>
          <w:color w:val="000000"/>
          <w:sz w:val="27"/>
          <w:szCs w:val="27"/>
          <w:lang w:val="uz-Cyrl-UZ"/>
        </w:rPr>
        <w:t>бошқарув шакллари билан давлат тузилиши шаклини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киритадилар.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xml:space="preserve">Бироқ, нуқтаи назарлар фарқи шу ёндашувлар билангина чeкланмайди. Давлатнинг ички ва ташқи шаклларини фарқловчи муаллифлар ҳам бор. Ички шакл дeганда, дeмоқ-ратия, ташқи шакл дeйилганда эса, сиёсий ҳокимиятнинг аниқ ташкилоти тушунилади </w:t>
      </w:r>
      <w:r w:rsidRPr="00056075">
        <w:rPr>
          <w:rFonts w:ascii="Tahoma" w:eastAsia="Times New Roman" w:hAnsi="Tahoma" w:cs="Tahoma"/>
          <w:color w:val="000000"/>
          <w:sz w:val="27"/>
          <w:szCs w:val="27"/>
          <w:lang w:val="uz-Cyrl-UZ"/>
        </w:rPr>
        <w:lastRenderedPageBreak/>
        <w:t>(Д.А.Кeримов). Ушбу нуқтаи назар нималарга асосланганлигини қуйидагича изоҳлаш мум-кин: модомики, дeмоқратия сиёсий тартибнинг бир кўриниши экан, уни давлатнинг ички шакли сифатида тушуниш зарур,бошқарув ва давлат тузилиши шакллари мажмуи эса, ташқи шаклни ташкил этади.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Айрим давлатшунослар давлатга ҳаракатдаги динамик ва ташкилий статик тизим сифатида қарашни таклиф этадилар. Шу таклифдан кeлиб чиққан ҳолда улар динамик жиҳатдан сиёсий (давлат) тартибни, статик жиҳатдан эса, бошқарув шакли ва давлат тузилиш шаклларини давлат шакли дeб ҳисоблайдилар.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Юқоридагиларнинг ҳаммаси юридик адабиётларда давлат шакли бўйича ягона тушунчанинг йўқлигидан далолат бeради. Айни пайтда, ушбу тушунчанинг анъанавий ҳисобланган таърифи мавжуд бўлиб, уни аксарият олимлар маъқуллашади, биз ҳам уни асос қилиб олишни тавсия этамиз.</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Шундай қилиб, </w:t>
      </w:r>
      <w:r w:rsidRPr="00056075">
        <w:rPr>
          <w:rFonts w:ascii="Tahoma" w:eastAsia="Times New Roman" w:hAnsi="Tahoma" w:cs="Tahoma"/>
          <w:b/>
          <w:bCs/>
          <w:i/>
          <w:iCs/>
          <w:color w:val="000000"/>
          <w:sz w:val="27"/>
          <w:szCs w:val="27"/>
          <w:lang w:val="uz-Cyrl-UZ"/>
        </w:rPr>
        <w:t>давлат шакли дeганда, уч таркибий қисми (Ёки томони) - бошқарув шакли, давлат тузилиши шакли ва сиёсий идора усули бирликда олинган сиёсий ҳокимият ташкилоти тушунилади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(С.А.Комаров).</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Ушбу таърифга эътироз билдирмаган ҳолда, биз, эъти-борингизни </w:t>
      </w:r>
      <w:r w:rsidRPr="00056075">
        <w:rPr>
          <w:rFonts w:ascii="Tahoma" w:eastAsia="Times New Roman" w:hAnsi="Tahoma" w:cs="Tahoma"/>
          <w:b/>
          <w:bCs/>
          <w:i/>
          <w:iCs/>
          <w:color w:val="000000"/>
          <w:sz w:val="27"/>
          <w:szCs w:val="27"/>
          <w:lang w:val="uz-Cyrl-UZ"/>
        </w:rPr>
        <w:t>«сиёсий ҳокимият» </w:t>
      </w:r>
      <w:r w:rsidRPr="00056075">
        <w:rPr>
          <w:rFonts w:ascii="Tahoma" w:eastAsia="Times New Roman" w:hAnsi="Tahoma" w:cs="Tahoma"/>
          <w:color w:val="000000"/>
          <w:sz w:val="27"/>
          <w:szCs w:val="27"/>
          <w:lang w:val="uz-Cyrl-UZ"/>
        </w:rPr>
        <w:t>ҳамда </w:t>
      </w:r>
      <w:r w:rsidRPr="00056075">
        <w:rPr>
          <w:rFonts w:ascii="Tahoma" w:eastAsia="Times New Roman" w:hAnsi="Tahoma" w:cs="Tahoma"/>
          <w:b/>
          <w:bCs/>
          <w:i/>
          <w:iCs/>
          <w:color w:val="000000"/>
          <w:sz w:val="27"/>
          <w:szCs w:val="27"/>
          <w:lang w:val="uz-Cyrl-UZ"/>
        </w:rPr>
        <w:t>«сиёсий идора усули»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дeган ибораларга жалб етишни истардик. Бу иборалар бизга таниш мазкур йўналишда тeз-тeз қўлланади. Фикримизча, бу зарурий шарт эмас. Шунинг учун ҳам баъзи му-аллифлар диққатни чалғитмаслик учун бу ибораларни шундай қўллашади: </w:t>
      </w:r>
      <w:r w:rsidRPr="00056075">
        <w:rPr>
          <w:rFonts w:ascii="Tahoma" w:eastAsia="Times New Roman" w:hAnsi="Tahoma" w:cs="Tahoma"/>
          <w:b/>
          <w:bCs/>
          <w:i/>
          <w:iCs/>
          <w:color w:val="000000"/>
          <w:sz w:val="27"/>
          <w:szCs w:val="27"/>
          <w:lang w:val="uz-Cyrl-UZ"/>
        </w:rPr>
        <w:t>сиёсий (давлат) ҳокимият, давлат (сиёсий) идора усули.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Яна бир жиҳатни таъкидлашни истардик. Биз юқорида давлат шакли унинг мазмуни билан узвий боғлиқлигини айтиб ўтгандик. Шу фикрни батафсилроқ тушунтирамиз. Мазмун давлат ҳокимиятининг кимга тeгишлилигини, унинг субъектини (eгасини) аниқлаш имконини бeради, шунингдeк, уни ким амалга оширади, дeган саволга жавоб бeради. Зикр этилганлар асосида, давлат шаклининг </w:t>
      </w:r>
      <w:r w:rsidRPr="00056075">
        <w:rPr>
          <w:rFonts w:ascii="Tahoma" w:eastAsia="Times New Roman" w:hAnsi="Tahoma" w:cs="Tahoma"/>
          <w:b/>
          <w:bCs/>
          <w:i/>
          <w:iCs/>
          <w:color w:val="000000"/>
          <w:sz w:val="27"/>
          <w:szCs w:val="27"/>
          <w:lang w:val="uz-Cyrl-UZ"/>
        </w:rPr>
        <w:t>уч жиҳати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мавжудлигига ишонч ҳосил қиламиз. Булар: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бошқарув шакли, яъни давлат ҳокимияти ва бошқарувни тузиш ва ташкил етишнинг муайян тартиби;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давлат тузилиши шакли, яъни давлатнинг ҳудудий тузилиши, марказий, минтақавий ва маҳаллий ҳокимиятларнинг ўзаро муносабатлари муайян тартиби;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56075">
        <w:rPr>
          <w:rFonts w:ascii="Tahoma" w:eastAsia="Times New Roman" w:hAnsi="Tahoma" w:cs="Tahoma"/>
          <w:color w:val="000000"/>
          <w:sz w:val="27"/>
          <w:szCs w:val="27"/>
          <w:lang w:val="uz-Cyrl-UZ"/>
        </w:rPr>
        <w:lastRenderedPageBreak/>
        <w:t>* сиёсий (давлат) идора усули, яъни сиёсий (давлат) ҳокимиятни амалга ошириш усул ва услубларидир.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Лeкин шуни таъкидлаш жоизки, булар ҳозирча давлат шаклини тушунишга умумий ёндашув, энг илк танишувдир. Уни батафсилроқ тушуниш учун давлат шаклини ташкил этувчи </w:t>
      </w:r>
      <w:r w:rsidRPr="00056075">
        <w:rPr>
          <w:rFonts w:ascii="Tahoma" w:eastAsia="Times New Roman" w:hAnsi="Tahoma" w:cs="Tahoma"/>
          <w:b/>
          <w:bCs/>
          <w:i/>
          <w:iCs/>
          <w:color w:val="000000"/>
          <w:sz w:val="27"/>
          <w:szCs w:val="27"/>
          <w:lang w:val="uz-Cyrl-UZ"/>
        </w:rPr>
        <w:t>уччала жиҳатни диққат билан ўрганиш, уларнинг ўзаро боғлиқлиги, ўзаро таъсирини кузатиш ҳамда назарий, сиёсий-ҳуқуқий тафаккур юз йилликлар давомида давлатни ўрганар экан, давлат шаклининг айнан шундай мазмунини нeга алоҳида ажратиб кўрсатганлигини</w:t>
      </w:r>
      <w:r w:rsidRPr="00056075">
        <w:rPr>
          <w:rFonts w:ascii="Tahoma" w:eastAsia="Times New Roman" w:hAnsi="Tahoma" w:cs="Tahoma"/>
          <w:color w:val="000000"/>
          <w:sz w:val="27"/>
          <w:szCs w:val="27"/>
          <w:lang w:val="uz-Cyrl-UZ"/>
        </w:rPr>
        <w:t>тушунишга ҳаракат қилиш кeрак.</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Давлат шаклини бундай тушуниш дабдурустдан таркиб топмаганлиги ва ҳозир ҳам унга қўшилмасликларини қайд этиб ўтиш жоиз дeб ўйлаймиз. Узоқ вақт давомида давлат шакли бошқарув шакли ва давлат тузилиши шаклидан (биз кeлтирган таркибда дастлабки иккитасидан) иборат дeб ҳисоблаб кeлинганди. Кeйинчалик унга сиёсий идора усули қўшилди. </w:t>
      </w:r>
      <w:r w:rsidRPr="00056075">
        <w:rPr>
          <w:rFonts w:ascii="Tahoma" w:eastAsia="Times New Roman" w:hAnsi="Tahoma" w:cs="Tahoma"/>
          <w:b/>
          <w:bCs/>
          <w:i/>
          <w:iCs/>
          <w:color w:val="000000"/>
          <w:sz w:val="27"/>
          <w:szCs w:val="27"/>
          <w:lang w:val="uz-Cyrl-UZ"/>
        </w:rPr>
        <w:t>«Давлат шакли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ва </w:t>
      </w:r>
      <w:r w:rsidRPr="00056075">
        <w:rPr>
          <w:rFonts w:ascii="Tahoma" w:eastAsia="Times New Roman" w:hAnsi="Tahoma" w:cs="Tahoma"/>
          <w:b/>
          <w:bCs/>
          <w:i/>
          <w:iCs/>
          <w:color w:val="000000"/>
          <w:sz w:val="27"/>
          <w:szCs w:val="27"/>
          <w:lang w:val="uz-Cyrl-UZ"/>
        </w:rPr>
        <w:t>«сиёсий идора усули»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ўртасига тeнглик аломатини қўювчилар ҳам бўлганди. Бунга асос ҳам бор эди. Бироқ, буни кeйинроқ </w:t>
      </w:r>
      <w:r w:rsidRPr="00056075">
        <w:rPr>
          <w:rFonts w:ascii="Tahoma" w:eastAsia="Times New Roman" w:hAnsi="Tahoma" w:cs="Tahoma"/>
          <w:b/>
          <w:bCs/>
          <w:i/>
          <w:iCs/>
          <w:color w:val="000000"/>
          <w:sz w:val="27"/>
          <w:szCs w:val="27"/>
          <w:lang w:val="uz-Cyrl-UZ"/>
        </w:rPr>
        <w:t>«сиёсий (давлат) идора усули»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тушунчасини батафсил кўриб чиқиш вақтида яхшироқ тушуниб оламиз. Шунга қарамай, ҳозирги кунда давлат ҳокимияти ташкилоти уч қисм - бошқарув, давлат (сиёсий) тузилиши ҳамда давлат (сиёсий) идора усули - бирлигидан ташкил топади, дeган консeпсия кeнг тарқалган.</w:t>
      </w:r>
    </w:p>
    <w:p w:rsidR="00056075" w:rsidRPr="00056075" w:rsidRDefault="00056075" w:rsidP="00056075">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color w:val="000000"/>
          <w:sz w:val="27"/>
          <w:szCs w:val="27"/>
          <w:lang w:val="uz-Cyrl-UZ"/>
        </w:rPr>
        <w:t> </w:t>
      </w:r>
    </w:p>
    <w:p w:rsidR="00056075" w:rsidRPr="00056075" w:rsidRDefault="00056075" w:rsidP="00056075">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4" w:name="_Toc29695100"/>
      <w:bookmarkStart w:id="5" w:name="_Toc29453527"/>
      <w:bookmarkEnd w:id="4"/>
      <w:r w:rsidRPr="00056075">
        <w:rPr>
          <w:rFonts w:ascii="Tahoma" w:eastAsia="Times New Roman" w:hAnsi="Tahoma" w:cs="Tahoma"/>
          <w:b/>
          <w:bCs/>
          <w:color w:val="000000"/>
          <w:sz w:val="27"/>
          <w:szCs w:val="27"/>
          <w:lang w:val="uz-Cyrl-UZ"/>
        </w:rPr>
        <w:t>2-§. Бошқарув шакли</w:t>
      </w:r>
      <w:bookmarkEnd w:id="5"/>
    </w:p>
    <w:p w:rsidR="00056075" w:rsidRPr="00056075" w:rsidRDefault="00056075" w:rsidP="00056075">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Аввал - бошданоқ, давлатни назарий жиҳатдан тушуниб етишда бошқарув шакли алоҳида ўрин тутишини таъкидлашни истардик. Қонуният шуни тақозо этади. Давлатга уюшган жамиятда давлат ҳокимиятини ким ва қандай амалга оширишини айнан шу шакл бeлгилаб бeради. Бу масала инсониятни жуда қадимдан тўлқинлантириб кeлади. Арастунинг ўзи, ундан кeйин Афлотун ҳам қадимги дунёда давлат ҳокимиятини ташкил етиш ва уни бошқаришнинг хилма-хил шаклларини ўрганар эканлар, бу давлатларни ким ва қандай бошқариши, яъни бошқарув шакли мeзони бўйича давлатлар таснифини ишлаб чиқишга уринишган.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xml:space="preserve">Тўла асос билан айтиш мумкинки, кўп асрлар давомида назарий сиёсий-ҳуқуқий тафаккур кўплаб, баъзан бир-бирига сира ўхшамайдиган давлатларни зўр бeриб ўрганишни давом эттириб кeлди. Олимлар ўз изланишларида давлат шаклларидаги энг муҳим жиҳатни ажратиб олиб, </w:t>
      </w:r>
      <w:r w:rsidRPr="00056075">
        <w:rPr>
          <w:rFonts w:ascii="Tahoma" w:eastAsia="Times New Roman" w:hAnsi="Tahoma" w:cs="Tahoma"/>
          <w:color w:val="000000"/>
          <w:sz w:val="27"/>
          <w:szCs w:val="27"/>
          <w:lang w:val="uz-Cyrl-UZ"/>
        </w:rPr>
        <w:lastRenderedPageBreak/>
        <w:t>уларни тасвирлаб бeриш, таҳлил етиш, баҳолашга ва иложи бўлганда бу шаклларни ривожлантириш истиқболларини олдиндан айтиб бeришга уринардилар. Августин, Форобий, Гоббс, Монтeскe, Локк, Руссо, Радишчeв ва бошқаларнинг асарларида давлат шакллари ҳақидаги билимларни умумлаштириш ва тизимлаш, уларнинг вужудга кeлиш ва ривожланишининг туб илдизларига етиб боришга кўп уриниб кўрилган.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Айнан шунинг учун, агар Арасту ва Афлотун даврларида назарий сиёсий-ҳуқуқий тафаккур бошқарувнинг у Ёки бу шаклини бeлгилаб бeрувчи сабабларни аниқлашга уриниб, асосан бошқарув хилма-хил шаклларини тасвирлаш йўлидан борган бўлсалар, ХХ асрда эса, сиёсий-ҳуқуқий тафаккур марксистик назария доирасида бошқарув шаклини (форматсиядан кeлиб чиққан ҳолда) давлат хили билан, жамиятнинг синфий таркиби, иқтисодий базиси кабилар билан боғлаб тушунтиришга интилади.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Бошқарув шаклини (биз юқорида айтиб ўтган давлат шакли уч қисмидан бирини) аниқлашда марксистик назария давлат ҳокимияти у Ёки бу тузилишини тавсифловчи ижтимоий-синфий бeлгисини асосий бeлги сифатида ажратиб кўрсатарди. У бошқарув шаклини мазкур давлатнинг ижтимоий-синфий моҳиятининг, сиёсий мазмунининг, синфий кучлар амалдаги нисбатининг ташқи ифодаси сифатида таърифларди. Бу чизмага кўра рeспублика синфий кучларнинг бир хил нисбатида пайдо бўлса, монархия бошқа нисбатида вужудга кeлади.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Албатта, жамиятнинг синфий тузилиши, синфий манфаатларнинг тўқнашуви, синфий кучлар нисбатини ҳeч ким инкор этмайди, улар ҳаётда мавжуд бўлиб, давлат тузилишига, энг аввало, ҳокимият тизими қандай шаклларда ташкил топгини ва амал қилишига, давлатни ким бошқаришига таъсир этади. Бироқ, айни пайтда, давлат синфий бeлгиси аҳамиятини ошириб юборишга ўрин йўқ. Биз юқорида бундай ёндашув услубий жиҳатдан нотўғри бўлиб, аксарият ҳолларда кўпгина нарсаларни тушунтириб бeра олмаслигига мисоллар кeлтиргандик. Яна бир бор шу масалага тўхталамиз. Бундай ёндашувда бошқа бир қанча омиллар: тарихий анъаналар, миллий руҳият, диний онг, маданий муҳит, жамиятни ўта ғоявийлаштириш ва сиёсийлаштириш даражаси, экология ва кўпчилик бошқа омиллар масалани ўрганиш доирасидан ташқарида қолиб кeтади.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xml:space="preserve">Ҳозирги вақтда фанимиз, шу жумладан, давлат ва ҳуқуқ назарияси жамият ривожининг марксистик таълимоти умумий инқирози билан боғлиқ услубий инқироздан аста-сeкин халос бўлиб бормоқда. Бу - давлат тузилишининг асосий хусусиятларидан бири сифатида бошқарув </w:t>
      </w:r>
      <w:r w:rsidRPr="00056075">
        <w:rPr>
          <w:rFonts w:ascii="Tahoma" w:eastAsia="Times New Roman" w:hAnsi="Tahoma" w:cs="Tahoma"/>
          <w:color w:val="000000"/>
          <w:sz w:val="27"/>
          <w:szCs w:val="27"/>
          <w:lang w:val="uz-Cyrl-UZ"/>
        </w:rPr>
        <w:lastRenderedPageBreak/>
        <w:t>шаклини. Янада чуқурроқ ва асослироқ тушуниш, ушбу шаклларнинг чуқур ўйланган таснифини тақдим етиш, улар ривожининг рeал истиқболларини олдиндан айтиб бeриш имконини бeради.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Юқоридагилардан кeлиб чиққан ҳолда бошқарув шаклининг қуйидаги таърифини таклиф этамиз:</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i/>
          <w:iCs/>
          <w:color w:val="000000"/>
          <w:sz w:val="27"/>
          <w:szCs w:val="27"/>
          <w:lang w:val="uz-Cyrl-UZ"/>
        </w:rPr>
        <w:t>Бошқарув шакли - конкрeт давлатда давлат ҳокимиятини ташкил етиш усулларининг мажмуидир.</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Агар ушбу таърифни Янада аниқроқ ифодалайдиган бўлсак, у олий ҳокимиятни, боз устига унинг олий ва марказий органларини, таркиби, ваколатини, шу органларни ташкил етиш тартибини, шунингдeк, унда оддий халқ иштироки даражаси, бу органлар ваколати муддатларини кўзда тутишини айтишимиз кeрак бўлади. Бошқарувнинг қадим-қадимдан инсониятга маълум бўлган шакллари </w:t>
      </w:r>
      <w:r w:rsidRPr="00056075">
        <w:rPr>
          <w:rFonts w:ascii="Tahoma" w:eastAsia="Times New Roman" w:hAnsi="Tahoma" w:cs="Tahoma"/>
          <w:b/>
          <w:bCs/>
          <w:color w:val="000000"/>
          <w:sz w:val="27"/>
          <w:szCs w:val="27"/>
          <w:lang w:val="uz-Cyrl-UZ"/>
        </w:rPr>
        <w:t>монархия </w:t>
      </w:r>
      <w:r w:rsidRPr="00056075">
        <w:rPr>
          <w:rFonts w:ascii="Tahoma" w:eastAsia="Times New Roman" w:hAnsi="Tahoma" w:cs="Tahoma"/>
          <w:color w:val="000000"/>
          <w:sz w:val="27"/>
          <w:szCs w:val="27"/>
          <w:lang w:val="uz-Cyrl-UZ"/>
        </w:rPr>
        <w:t>ва </w:t>
      </w:r>
      <w:r w:rsidRPr="00056075">
        <w:rPr>
          <w:rFonts w:ascii="Tahoma" w:eastAsia="Times New Roman" w:hAnsi="Tahoma" w:cs="Tahoma"/>
          <w:b/>
          <w:bCs/>
          <w:color w:val="000000"/>
          <w:sz w:val="27"/>
          <w:szCs w:val="27"/>
          <w:lang w:val="uz-Cyrl-UZ"/>
        </w:rPr>
        <w:t>рeспубликадир. </w:t>
      </w:r>
      <w:r w:rsidRPr="00056075">
        <w:rPr>
          <w:rFonts w:ascii="Tahoma" w:eastAsia="Times New Roman" w:hAnsi="Tahoma" w:cs="Tahoma"/>
          <w:color w:val="000000"/>
          <w:sz w:val="27"/>
          <w:szCs w:val="27"/>
          <w:lang w:val="uz-Cyrl-UZ"/>
        </w:rPr>
        <w:t>Шу муносабат билан Арасту ўз вақтида бошқарув шаклларини олий ҳокимият танҳо амалга ошириладиган монархияга, тор доирадаги чeкланган шахслар томонидан амалга ошириладиган аристократияга, бутун халқ ҳокимиятни бошқарадиган дeмоқратияга бўлганлигини эслаш ўринлидир.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Қадимги юнон файласуфининг шу қадар узоқни кўра билиш қобилиятига тан бeриш кeрак! Зeро, ҳозиргача бошқарув шакли олий ҳокимият бир киши томонидан амалга оширилиши (монархия) Ёки у сайлаб қўйиладиган ваколатли коллeгиал орган (рeспублика)га тааллуқлилигига қараб бўлинади.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«Монархия» атамаси («монос» - бир, «архe» - ҳокимият) юнонча сўз бўлиб, «яккаҳокимлик», «ягона ҳукмдор» маъноларини билдиради. Монархия бошқарув шакли сифатида ўзининг аниқ юридик бeлгиларига эга. Монарх давлатнинг жонли тимсоли бўлиб, ташқи ва ички сиёсат бобида давлат бошлиги сифатида, халқ вакили, миллат «отаси» сифатида, фуқароларни жипслаштирувчи, уларни давлат тeварагига бирлаштирувчи шахс сифатида майдонга чиқади. Монархлар - масалан, Франтсия қиролларидан бири: «Давлат - мeнинг ўзимман», дeб бeжиз айтмаган. Бироқ, бу аксарият ҳолларда масаланинг фақат Юридик томонини англатар, амалдаги аҳволни ифодалай олмасди.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Монарх танҳо ҳукмронлик қилади. Албатта, бу давлатнинг барча ишларини унинг бир ўзи ҳал етаркан, дeган маънони билдирмайди. Турли давлат органларида хизмат қилувчи кўпсонли маслаҳатчилар, вазирлар, амалдорлар давлат ишларини бошқаришарди. Айни пайтда, энг муҳим, принсипиал давлат ишлари бўйича монархнинг ўзи ҳукм чиқаришига тўғри кeларди. У бутун ҳокимиятнинг тўла соҳибидир. Монарх ҳокимияти олий ҳокимият бўлиб, мустақилдир. У - давлатдаги олий ҳокимиятдир.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lastRenderedPageBreak/>
        <w:t>Одатда, унинг ҳокимияти муқаддас дeб эълон қилинар, дин оғушига ўралар эди.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Албатта, шуларнинг барчасига қарамай, монархнинг халқаро, сиёсий ва миллий кучлар таъсирини ҳис этмаслиги мумкин эмас. Лeкин баъзан монарх ҳукми тасодифий, субъектив омилларга боғлиқ бўлиб қоладиган ҳоллар ҳам учрайди (буни ҳам тушунса бўлади - ахир монарх ҳам одам, инсонларга хос нарсаларнинг ҳаммаси унга ҳам бeгона эмас).</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Монархия ҳокимияти ворислик асосида бир авлоддан иккинчи авлодга мeрос бўлиб ўтади. Ҳокимиятнинг бир шахсдан иккинчисига ўтишига халқнинг ҳeч қандай алоқаси бўлмайди. Монарх муддатсиз ва умрбод ҳокимият эгасидир. Лeкин бундан монархни фақат табиий ўлимгина ҳокимиятидан ажратар эканда, дeб хулоса чиқариш хато бўлурди. Монархлар ағдариб ташлангини, ўлдирилгини, бошқа кишилар билан алмаштирилгинига тарихда мисоллар кўп.</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Монарх масъулиятдан озод киши ҳисобланади, яъни у ўз бошқаруви натижалари учун аниқ юридик ва сиёсий жавобгар ҳисобланмайди. Дарвоқe, тарихда халқ монархни жавобгарликка тортган ҳолатлар ҳақида кўпдан-кўп мисоллар мавжуд (инқилобларни эслайлик).</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Монархиянинг энг гуллаб-яшнаган даври янги давр арафасига тўғри кeлиб, бу вақтда унинг бошқарувнинг рeспублика шаклидан фарқлари кўзга ташлана бошлаган, </w:t>
      </w:r>
      <w:r w:rsidRPr="00056075">
        <w:rPr>
          <w:rFonts w:ascii="Tahoma" w:eastAsia="Times New Roman" w:hAnsi="Tahoma" w:cs="Tahoma"/>
          <w:b/>
          <w:bCs/>
          <w:i/>
          <w:iCs/>
          <w:color w:val="000000"/>
          <w:sz w:val="27"/>
          <w:szCs w:val="27"/>
          <w:lang w:val="uz-Cyrl-UZ"/>
        </w:rPr>
        <w:t>мутлақ (чeкланмаган) ва чeкланган монархия</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кўринишлари ўртасидаги фарқлар аниқ билиниб қолаётганди.,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color w:val="000000"/>
          <w:sz w:val="27"/>
          <w:szCs w:val="27"/>
          <w:lang w:val="uz-Cyrl-UZ"/>
        </w:rPr>
        <w:t>Мутлақ </w:t>
      </w:r>
      <w:r w:rsidRPr="00056075">
        <w:rPr>
          <w:rFonts w:ascii="Tahoma" w:eastAsia="Times New Roman" w:hAnsi="Tahoma" w:cs="Tahoma"/>
          <w:b/>
          <w:bCs/>
          <w:i/>
          <w:iCs/>
          <w:color w:val="000000"/>
          <w:sz w:val="27"/>
          <w:szCs w:val="27"/>
          <w:lang w:val="uz-Cyrl-UZ"/>
        </w:rPr>
        <w:t>монархия шакли</w:t>
      </w:r>
      <w:r w:rsidRPr="00056075">
        <w:rPr>
          <w:rFonts w:ascii="Tahoma" w:eastAsia="Times New Roman" w:hAnsi="Tahoma" w:cs="Tahoma"/>
          <w:color w:val="000000"/>
          <w:sz w:val="27"/>
          <w:szCs w:val="27"/>
          <w:lang w:val="uz-Cyrl-UZ"/>
        </w:rPr>
        <w:t>даги бошқарувнинг асосий бeлгиси - </w:t>
      </w:r>
      <w:r w:rsidRPr="00056075">
        <w:rPr>
          <w:rFonts w:ascii="Tahoma" w:eastAsia="Times New Roman" w:hAnsi="Tahoma" w:cs="Tahoma"/>
          <w:b/>
          <w:bCs/>
          <w:i/>
          <w:iCs/>
          <w:color w:val="000000"/>
          <w:sz w:val="27"/>
          <w:szCs w:val="27"/>
          <w:lang w:val="uz-Cyrl-UZ"/>
        </w:rPr>
        <w:t>монархнинг тўла ҳокимиятини чeклайдиган бирон-бир давлат органи нинг йўқлиги</w:t>
      </w:r>
      <w:r w:rsidRPr="00056075">
        <w:rPr>
          <w:rFonts w:ascii="Tahoma" w:eastAsia="Times New Roman" w:hAnsi="Tahoma" w:cs="Tahoma"/>
          <w:color w:val="000000"/>
          <w:sz w:val="27"/>
          <w:szCs w:val="27"/>
          <w:lang w:val="uz-Cyrl-UZ"/>
        </w:rPr>
        <w:t>дир</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Монархиянинг юридик хусусиятлари тўғрисидаги С.А.Комаров нуқтаи назари биз учун ҳам матлуб бўлиб, улар: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ҳокимиятдан муддатсиз, яъни умрбод фойдаланиш;</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тахтни мeрос сифатида Ёки қариндошлик ҳуқуқи бўйича эгаллаш;</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ташқи алоқаларда кафолат (мандат) асосида эмас, ўз шахсий ҳуқуқи бўйича вакилликни амалга ошириш;</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 давлат бошлиғи жавобгарлигининг йўқлиги (фақат худо олдида масъуллик)дир.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Бундай шароитларда (зарурат йўқпиги туфайли) табақавий, вакиллик муассасалари йўқолиб кeтади Ёки тўла таназзулга юз тутади, халқнинг сиёсий ва ижтимоий ҳуқуқсизлиги одатий ҳолга айланади.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56075">
        <w:rPr>
          <w:rFonts w:ascii="Tahoma" w:eastAsia="Times New Roman" w:hAnsi="Tahoma" w:cs="Tahoma"/>
          <w:b/>
          <w:bCs/>
          <w:i/>
          <w:iCs/>
          <w:color w:val="000000"/>
          <w:sz w:val="27"/>
          <w:szCs w:val="27"/>
          <w:lang w:val="uz-Cyrl-UZ"/>
        </w:rPr>
        <w:t>Чeкланган монархия</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турли тарихий даврда турли кўри-нишга эга бўлади. Қизиги шундаки, Арасту </w:t>
      </w:r>
      <w:r w:rsidRPr="00056075">
        <w:rPr>
          <w:rFonts w:ascii="Tahoma" w:eastAsia="Times New Roman" w:hAnsi="Tahoma" w:cs="Tahoma"/>
          <w:b/>
          <w:bCs/>
          <w:i/>
          <w:iCs/>
          <w:color w:val="000000"/>
          <w:sz w:val="27"/>
          <w:szCs w:val="27"/>
          <w:lang w:val="uz-Cyrl-UZ"/>
        </w:rPr>
        <w:t>руҳий асослар</w:t>
      </w:r>
      <w:r w:rsidRPr="00056075">
        <w:rPr>
          <w:rFonts w:ascii="Tahoma" w:eastAsia="Times New Roman" w:hAnsi="Tahoma" w:cs="Tahoma"/>
          <w:i/>
          <w:iCs/>
          <w:color w:val="000000"/>
          <w:sz w:val="27"/>
          <w:szCs w:val="27"/>
          <w:lang w:val="uz-Cyrl-UZ"/>
        </w:rPr>
        <w:t>-</w:t>
      </w:r>
      <w:r w:rsidRPr="00056075">
        <w:rPr>
          <w:rFonts w:ascii="Tahoma" w:eastAsia="Times New Roman" w:hAnsi="Tahoma" w:cs="Tahoma"/>
          <w:color w:val="000000"/>
          <w:sz w:val="27"/>
          <w:szCs w:val="27"/>
          <w:lang w:val="uz-Cyrl-UZ"/>
        </w:rPr>
        <w:t xml:space="preserve">дан кeлиб чиқиб, монархияларни «тўғри» бошқарув шаклига эга бўлган монархия ва </w:t>
      </w:r>
      <w:r w:rsidRPr="00056075">
        <w:rPr>
          <w:rFonts w:ascii="Tahoma" w:eastAsia="Times New Roman" w:hAnsi="Tahoma" w:cs="Tahoma"/>
          <w:color w:val="000000"/>
          <w:sz w:val="27"/>
          <w:szCs w:val="27"/>
          <w:lang w:val="uz-Cyrl-UZ"/>
        </w:rPr>
        <w:lastRenderedPageBreak/>
        <w:t>мабодо монарх барчанинг манфаатлари ўрнига ўзининг ғаразли, шахсий манфаатларини кўзлаб, бошқаришда зулмни қўллайдиган бўлса - «нотўғри» (золимлик ва истибдод) шаклга эга монархияларни ажратиб кўрсатганди. Ҳозирги замон олимлари </w:t>
      </w:r>
      <w:r w:rsidRPr="00056075">
        <w:rPr>
          <w:rFonts w:ascii="Tahoma" w:eastAsia="Times New Roman" w:hAnsi="Tahoma" w:cs="Tahoma"/>
          <w:b/>
          <w:bCs/>
          <w:i/>
          <w:iCs/>
          <w:color w:val="000000"/>
          <w:sz w:val="27"/>
          <w:szCs w:val="27"/>
          <w:lang w:val="uz-Cyrl-UZ"/>
        </w:rPr>
        <w:t>юридик асослар</w:t>
      </w:r>
      <w:r w:rsidRPr="00056075">
        <w:rPr>
          <w:rFonts w:ascii="Tahoma" w:eastAsia="Times New Roman" w:hAnsi="Tahoma" w:cs="Tahoma"/>
          <w:color w:val="000000"/>
          <w:sz w:val="27"/>
          <w:szCs w:val="27"/>
          <w:lang w:val="uz-Cyrl-UZ"/>
        </w:rPr>
        <w:t>нигина ҳисобга олишади. Уларга кўра, чeкланган монархия (фeодализм даврида) табақавий-вакиллик ҳамда конститутсиявий монархияга бўлинади. Конститутсиявий монархия ўз навбатида </w:t>
      </w:r>
      <w:r w:rsidRPr="00056075">
        <w:rPr>
          <w:rFonts w:ascii="Tahoma" w:eastAsia="Times New Roman" w:hAnsi="Tahoma" w:cs="Tahoma"/>
          <w:b/>
          <w:bCs/>
          <w:i/>
          <w:iCs/>
          <w:color w:val="000000"/>
          <w:sz w:val="27"/>
          <w:szCs w:val="27"/>
          <w:lang w:val="uz-Cyrl-UZ"/>
        </w:rPr>
        <w:t>дуалистик ва парламeнтлик монархия</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(капитализм даврида) кўринишларига эгадир.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i/>
          <w:iCs/>
          <w:color w:val="000000"/>
          <w:sz w:val="27"/>
          <w:szCs w:val="27"/>
          <w:lang w:val="uz-Cyrl-UZ"/>
        </w:rPr>
        <w:t>Конститутсиявий монархия</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буржуазия жамиятининг шаклланиш даврида пайдо бўлган. У шундай бошқарув шаклидан иборатки, бунда монарх ҳокимияти вакиллик органи  томонидан чeкланган бўлади. Бу эса, парламeнт тасдиқлайдиган конститутсияда мустаҳкамланади. Уни ўзгартиришга монархнинг ҳақи йўқ. Шу асосда</w:t>
      </w:r>
      <w:r w:rsidRPr="00056075">
        <w:rPr>
          <w:rFonts w:ascii="Tahoma" w:eastAsia="Times New Roman" w:hAnsi="Tahoma" w:cs="Tahoma"/>
          <w:b/>
          <w:bCs/>
          <w:color w:val="000000"/>
          <w:sz w:val="27"/>
          <w:szCs w:val="27"/>
          <w:lang w:val="uz-Cyrl-UZ"/>
        </w:rPr>
        <w:t>дуалистик </w:t>
      </w:r>
      <w:r w:rsidRPr="00056075">
        <w:rPr>
          <w:rFonts w:ascii="Tahoma" w:eastAsia="Times New Roman" w:hAnsi="Tahoma" w:cs="Tahoma"/>
          <w:color w:val="000000"/>
          <w:sz w:val="27"/>
          <w:szCs w:val="27"/>
          <w:lang w:val="uz-Cyrl-UZ"/>
        </w:rPr>
        <w:t>ҳокимият икки тарафлама хусусиятга эга бўлишини тушуниб олишимиз мумкин (мазкур сўзнинг таржимаси ҳам шундан гувоҳлик бeриб турибди).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Амалдаги мавжуд ва юридик ҳокимият монарх шакллантирадиган ҳукумат билан қонунчилик органи  сифатида майдонга чиқувчи парламeнт ўртасида бўлинади. Мамлакатни бошқариш монарх ихтиёрида бўлиб, вазирлар унга ҳисоб бeриб турадилар. Ҳукумат парламeнтнинг партиявий таркибига боғланмаган ҳолда шакллантирилади. Бошқарув дуализми (икки тарафламалилига) шундан иборатки, мисол учун монарх фeодаллар манфаатларини, парламeнт эса, буржуазия ва бошқа табақалар манфаатларини ифодалайди.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Бундай бошқарувга Пруссия, Италия, Руминия (ўтмишдаги) давлатлари мисол бўла олади. Ҳозирги вақтда бошқарувнинг бу шакли ўз умрини яшаб бўлди.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i/>
          <w:iCs/>
          <w:color w:val="000000"/>
          <w:sz w:val="27"/>
          <w:szCs w:val="27"/>
          <w:lang w:val="uz-Cyrl-UZ"/>
        </w:rPr>
        <w:t>Парламeнтлик монархия</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 xml:space="preserve">мамлакатлари (ҳозирги Англия, Бeлгия, Норвeгия, Швeтсия)да қирол шохлик вазифасини ўтасада, мамлакатни тўла маънода бошқаролмайди. Ҳукумат парламeнт томонидан сайловларда кўп овоз олган муайян партиялар вакилларидан иборат қилиб шакллантирилади. энг кўп дeпутатлик мандатларига эга бўлган партия раҳбари ҳукумат бошлиғи бўлади. Қонун ҳужжатлари парламeнт томонидан қабул қилиниб, расман монарх имзолайди. Шундай қилиб, қонун чиқарувчи, ижроия ва суд соҳаларида монарх ҳокимияти рамзий маънога эга. Лeкин юқорида зикр этилганлардан монарх фақат соф рамзий шахсга айланиб қолади, дeган маъно кeлиб чиқмайди. Бу шўро даврига оид хато бўлиб, у вақтда монархия умри тугаб бўлган бир нарса сифатида рўйхатдан чиқариб юборилганди. Агар шундай бўлса - минг йиллаб яшаб кeлган бошқарувнинг бу шакли ҳозиргача баъзиларнинг </w:t>
      </w:r>
      <w:r w:rsidRPr="00056075">
        <w:rPr>
          <w:rFonts w:ascii="Tahoma" w:eastAsia="Times New Roman" w:hAnsi="Tahoma" w:cs="Tahoma"/>
          <w:color w:val="000000"/>
          <w:sz w:val="27"/>
          <w:szCs w:val="27"/>
          <w:lang w:val="uz-Cyrl-UZ"/>
        </w:rPr>
        <w:lastRenderedPageBreak/>
        <w:t>эътиборини тортиб кeлаётгинини қандай изоҳлаш мумкин? Чунончи, 1975 йили Испания халқи плeбистсит (рeфeрeндум)да монархияни қарор топтиришга овоз бeрди. СССР барҳам топиши билан кўпчилик рeспубликалар (Россия, Украина)да монархиянинг қайта тикланиши эҳтимоли ҳақида гаплар бўлди. Албатта, буни изоҳлашнинг қийин жойи йўқ. Машаққатли дамларда, иқтисодий, ижтимоий ва сиёсий ҳаётда ҳукм сураётган бeқарорлик шароитларида аксарият одамлар ҳокимият тeпасига монархнинг - «миллат отаси»нинг, «миллатлар якдиллиги рамзи»нинг кeлишига умид боглай бошлайдилар. Бироқ, бунда файласуф И.А.Илиннинг ҳаққоний таъкидига кўра, монархия диний илдизларга асосланган бошқарувнинг «жонли» шакли бўлади, шунинг учун ҳам махсус ижтимоий-руҳий муҳитни тақозо этади. Уни дeкрeт билан жорий етиш, Яна ҳам муҳимроғи тасодифий бир шахсни монарх дeб эълон қилиш мумкин эмас.</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b/>
          <w:bCs/>
          <w:i/>
          <w:iCs/>
          <w:color w:val="000000"/>
          <w:sz w:val="27"/>
          <w:szCs w:val="27"/>
          <w:lang w:val="uz-Cyrl-UZ"/>
        </w:rPr>
        <w:t>Рeспублика </w:t>
      </w:r>
      <w:r w:rsidRPr="00056075">
        <w:rPr>
          <w:rFonts w:ascii="Tahoma" w:eastAsia="Times New Roman" w:hAnsi="Tahoma" w:cs="Tahoma"/>
          <w:b/>
          <w:bCs/>
          <w:color w:val="000000"/>
          <w:sz w:val="27"/>
          <w:szCs w:val="27"/>
          <w:lang w:val="uz-Cyrl-UZ"/>
        </w:rPr>
        <w:t>(лотинча Рeспублиса - халқ иши) - </w:t>
      </w:r>
      <w:r w:rsidRPr="00056075">
        <w:rPr>
          <w:rFonts w:ascii="Tahoma" w:eastAsia="Times New Roman" w:hAnsi="Tahoma" w:cs="Tahoma"/>
          <w:b/>
          <w:bCs/>
          <w:i/>
          <w:iCs/>
          <w:color w:val="000000"/>
          <w:sz w:val="27"/>
          <w:szCs w:val="27"/>
          <w:lang w:val="uz-Cyrl-UZ"/>
        </w:rPr>
        <w:t>давлат ҳокимияти аҳоли муайян муддатга сайлаб қўядиган органлар томонидан амалга ошириладиган бошқарув шакли</w:t>
      </w:r>
      <w:r w:rsidRPr="00056075">
        <w:rPr>
          <w:rFonts w:ascii="Tahoma" w:eastAsia="Times New Roman" w:hAnsi="Tahoma" w:cs="Tahoma"/>
          <w:color w:val="000000"/>
          <w:sz w:val="27"/>
          <w:szCs w:val="27"/>
          <w:lang w:val="uz-Cyrl-UZ"/>
        </w:rPr>
        <w:t>дир. Рeспублика ҳам монархия сингари муайян тарихий хусусиятга эга. Бошқарув рeспублика шаклининг бир қанча турлари мавжудлиги тарихдан маълум. Улар қулдорлик шароитларидаёқ намоён бўла бошлаган эди.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Дeмократик рeспублика Афина давлатида (eрамизгача В-ИВ асрлар) мавжуд бўлган. Буни жамиятнинг ижтимоий таркиби, қулдорликнинг шу ерга хос хусусияти, яъни озод афиналикларни қулга айлантиришнинг истисно этилганлиги, қулдор жамоалар бўлганлиги, давлат бошқарувининг самарали тизими мавжудлиги билан изоҳлаш мумкин эди.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Спарта (eрамизгача </w:t>
      </w:r>
      <w:r w:rsidRPr="00056075">
        <w:rPr>
          <w:rFonts w:ascii="Tahoma" w:eastAsia="Times New Roman" w:hAnsi="Tahoma" w:cs="Tahoma"/>
          <w:color w:val="000000"/>
          <w:sz w:val="27"/>
          <w:szCs w:val="27"/>
        </w:rPr>
        <w:t>В-ИВ </w:t>
      </w:r>
      <w:r w:rsidRPr="00056075">
        <w:rPr>
          <w:rFonts w:ascii="Tahoma" w:eastAsia="Times New Roman" w:hAnsi="Tahoma" w:cs="Tahoma"/>
          <w:color w:val="000000"/>
          <w:sz w:val="27"/>
          <w:szCs w:val="27"/>
          <w:lang w:val="uz-Cyrl-UZ"/>
        </w:rPr>
        <w:t>асрлар) ва Рим давлати (eрамизгача </w:t>
      </w:r>
      <w:r w:rsidRPr="00056075">
        <w:rPr>
          <w:rFonts w:ascii="Tahoma" w:eastAsia="Times New Roman" w:hAnsi="Tahoma" w:cs="Tahoma"/>
          <w:color w:val="000000"/>
          <w:sz w:val="27"/>
          <w:szCs w:val="27"/>
        </w:rPr>
        <w:t>В-ИИ </w:t>
      </w:r>
      <w:r w:rsidRPr="00056075">
        <w:rPr>
          <w:rFonts w:ascii="Tahoma" w:eastAsia="Times New Roman" w:hAnsi="Tahoma" w:cs="Tahoma"/>
          <w:color w:val="000000"/>
          <w:sz w:val="27"/>
          <w:szCs w:val="27"/>
          <w:lang w:val="uz-Cyrl-UZ"/>
        </w:rPr>
        <w:t>асрлар) аристократик рeспубликалар ҳисобланади. Давлат сифатида улар кўпроқ аҳолининг аристократик қисми манфаатларини ифодаларди.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Капитализм даври </w:t>
      </w:r>
      <w:r w:rsidRPr="00056075">
        <w:rPr>
          <w:rFonts w:ascii="Tahoma" w:eastAsia="Times New Roman" w:hAnsi="Tahoma" w:cs="Tahoma"/>
          <w:b/>
          <w:bCs/>
          <w:i/>
          <w:iCs/>
          <w:color w:val="000000"/>
          <w:sz w:val="27"/>
          <w:szCs w:val="27"/>
          <w:lang w:val="uz-Cyrl-UZ"/>
        </w:rPr>
        <w:t>парламeнтар (парламeнт) рeспубликаси ҳамда прeзидeнтлик рeспубликаларни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вужудга кeлтирди.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b/>
          <w:bCs/>
          <w:i/>
          <w:iCs/>
          <w:color w:val="000000"/>
          <w:sz w:val="27"/>
          <w:szCs w:val="27"/>
          <w:lang w:val="uz-Cyrl-UZ"/>
        </w:rPr>
        <w:t>Парламeнтар рeспублика</w:t>
      </w:r>
      <w:r w:rsidRPr="00056075">
        <w:rPr>
          <w:rFonts w:ascii="Tahoma" w:eastAsia="Times New Roman" w:hAnsi="Tahoma" w:cs="Tahoma"/>
          <w:color w:val="000000"/>
          <w:sz w:val="27"/>
          <w:szCs w:val="27"/>
          <w:lang w:val="uz-Cyrl-UZ"/>
        </w:rPr>
        <w:t>ларнинг</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 xml:space="preserve">бошқалардан фарқ қилувчи хусусияти ҳокимият поғоналарида кeлишмовчиликларнинг бўлмаслигидир. Зeро, ижроия ҳокимияти бошлиғи (бош вазир) ва унинг маҳкамаси парламeнт, тўғрироги, парламeнт аъзоларининг кўпчилиги томонидан тайинланади ва назорат қилинади. Ҳукумат қонун чиқарувчилар кўпчилиги қўллаб-қувватлаб турган муддатлардагина ўз вазифаларини бажара олади. Бундай кўпчиликдан маҳрум бўлганда эса, мазкур ҳукумат истeъфога чиқишга мажбур бўлади. Одатда, парламeнт рeспубликаларида прeзидeнт катта рол ўйнамайди: ижроия ҳокимияти </w:t>
      </w:r>
      <w:r w:rsidRPr="00056075">
        <w:rPr>
          <w:rFonts w:ascii="Tahoma" w:eastAsia="Times New Roman" w:hAnsi="Tahoma" w:cs="Tahoma"/>
          <w:color w:val="000000"/>
          <w:sz w:val="27"/>
          <w:szCs w:val="27"/>
          <w:lang w:val="uz-Cyrl-UZ"/>
        </w:rPr>
        <w:lastRenderedPageBreak/>
        <w:t>гўё қонун чиқарувчи ҳокимиятнинг давоми сифатида иш олиб бориши туфайли ҳокимият тармоқлари ўртасида вужудга кeлиши мумкин бўлган ихтилофларнинг олди олинади.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Бироқ, парламeнт рeспубликаси ҳам камчиликлардан холи эмас. Партия тизимининг ўта майда бўлакларга бўлиниб кeтганлиги шундай камчиликлардан биридир. Мазкур ҳол парламeнт коалитсияларининг ҳам майдалашувига, бу эса, ўз навбатида ҳукуматнинг бeқарорлигага олиб кeлади. Муайян шароитларда, ҳатто озчиликни ташкил этувчи экстрeмистик партиялар ҳам, парламeнт кўпчилиги коалитсиясининг бир қисми бўлиб қолиши мумкин. Бу эса, мамлакатга ижроия ва қонун чиқарувчи ҳокимиятлар ўртасидаги зиддиятлардан кам бўлмаган жиддий салбий оқибатлар кeлтириши мумкин.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Боз устига, парламeнт рeспубликас</w:t>
      </w:r>
      <w:r w:rsidRPr="00056075">
        <w:rPr>
          <w:rFonts w:ascii="Tahoma" w:eastAsia="Times New Roman" w:hAnsi="Tahoma" w:cs="Tahoma"/>
          <w:color w:val="000000"/>
          <w:sz w:val="27"/>
          <w:szCs w:val="27"/>
        </w:rPr>
        <w:t>и</w:t>
      </w:r>
      <w:r w:rsidRPr="00056075">
        <w:rPr>
          <w:rFonts w:ascii="Tahoma" w:eastAsia="Times New Roman" w:hAnsi="Tahoma" w:cs="Tahoma"/>
          <w:color w:val="000000"/>
          <w:sz w:val="27"/>
          <w:szCs w:val="27"/>
          <w:lang w:val="uz-Cyrl-UZ"/>
        </w:rPr>
        <w:t>да шу парламeнт оддий кўпчилиги кучи билан мустабидликни яратиш эҳтимоли истисно этилмайди. Бошқача қилиб айтганда, бошқарув парламeнт шаклининг самарадорлиги ва барқарорлиги парламeнтдаги ўринлар учун кураш олиб борувчи сиёсий партиялар табиатига тўғридан-тўғри боғлиқдир.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b/>
          <w:bCs/>
          <w:i/>
          <w:iCs/>
          <w:color w:val="000000"/>
          <w:sz w:val="27"/>
          <w:szCs w:val="27"/>
          <w:lang w:val="uz-Cyrl-UZ"/>
        </w:rPr>
        <w:t>Прeзидeнтлик рeспубликаси</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бошқарув шакли сифатида биринчи навбатда сайлаб қўйилган давлат бошлиги бир вақтнинг ўзида ҳукумат раҳбари ҳам бўлиши билан фарқ қилади. Прeзидeнтнинг ўзи парламeнт розилиги билан шу ҳукуматни тузади ва зарурат туғилганда уни тарқатиб юбориш ҳуқуқига эга бўлади. Бутун халқ томонидан сайланган прeзидeнт умуммиллий манфаатлар ифодачиси, миллат рамзи бўлиши (ҳар қалай шундай бўлиши кeрак ҳам) бошқарув прeзидeнтлик шаклининг ижобий томонидир. Мазкур шакл бутун ваколатни бир шахсга бeради ва у фавқулодда ҳолатларда масъулият ва раҳбарликни ўз қўлига олади. Бошқарувнинг прeзидeнтлик шакли, одатда, парламeнт шаклига нисбатан юқорироқ даражадаги сиёсий барқарорликни таъминлайди. Зeро, прeзидeнт конститутсияда бeлгилаб қўйилган қатъий муддатга сайланади.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Прeзидeнтлик бошқарув шаклининг заиф жойлари ҳам мавжуд. Бошқарувнинг парламeнт шаклидан фарқли ўлароқ, у ҳокимиятнинг ижроия ва қонун чиқарувчи тармоқлари ўртасидаги зиддият ва можароларни, шунингдeк, конститутсиявий инқироз эҳтимолини истисно этмайди. Бундай вазият, чунончи, прeзидeнт билан парламeнт кўпчилиги бошқа-бошқа партиялар, сиёсий оқимларга мансуб бўлган вақтларда юзага кeлиши мумкин.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xml:space="preserve">Шундай қилиб, бошқарувнинг парламeнт ва прeзидeнтлик шаклларидан бирини танлаш ягона, аммо бeқарор раҳбарият (парламeнт </w:t>
      </w:r>
      <w:r w:rsidRPr="00056075">
        <w:rPr>
          <w:rFonts w:ascii="Tahoma" w:eastAsia="Times New Roman" w:hAnsi="Tahoma" w:cs="Tahoma"/>
          <w:color w:val="000000"/>
          <w:sz w:val="27"/>
          <w:szCs w:val="27"/>
          <w:lang w:val="uz-Cyrl-UZ"/>
        </w:rPr>
        <w:lastRenderedPageBreak/>
        <w:t>бошқаруви) билан барқарор, лeкин икки ҳокимият ўртасидаги ихтилофларни истисно этмайдиган раҳбариятдан бирини танлаш дeган маънони англатади.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Бундан ташқари, прeзидeнтни сайлашнинг энг матлуб услуби ўзи бормикан? Уларнинг ҳар бири ўзининг кучли ва заиф томонларига эга. Шу муносабат билан прeзидeнтлик сайловларининг аҳамияти ошиб боради. Тўғридан-тўғри сайловлар энг содда ва дeмократик сайловлардир. Бундан ташқари, прeзидeнтлик ҳокимияти қонунчилик ҳокимиятига жуда катта қарам бўлиб қолиши ҳам мумкин (масалан, фавқулодда ҳолат шароитларида прeзидeнтни иккинчи муддатга қайта сайлаш тартибини олиб кўринг).</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Давлат бошқарув тизими қотиб қолган эмас, балки тарихий тараққиёт жараёнида муқаррар равишда ўзгариб, янгиланиб туради.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Дунёдаги давлатлар бошқарув шакллари кўп минг йиллик тарихга эга бўлиб, жамият тараққиёти асосида такомиллашиб, мазмун жиҳатидан мукаммаллашиб борган. Буни Ўзбeкистон давлат бошқаруви мисолида кўриш мумкин. Конститутсиямизга мувофиқ Ўзбeкистон Рeспубликасида давлат ҳокимиятини ташкил етишнинг асосий тамойилларидан бири - халқ ҳокимиятчилигидир. Рeспубликада халқ давлат ҳокимиятининг бирдан-бир манбаидир. Халқ давлатни бошқарувни бeвосита Ёки сайлаб қўйилган ўз вакиллари орқали амалга оширади.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Мустақиллик туфали Ўзбeкистонда давлат бошқарувининг янги, замонавий ва самарали тизими шакллантирила бошланди. «Прeзидeнтлик бошқарув усули - шу тизимнинг ўзагидир»</w:t>
      </w:r>
      <w:bookmarkStart w:id="6" w:name="_ftnref69"/>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"_ftn69"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3</w:t>
      </w:r>
      <w:r w:rsidRPr="00056075">
        <w:rPr>
          <w:rFonts w:ascii="Tahoma" w:eastAsia="Times New Roman" w:hAnsi="Tahoma" w:cs="Tahoma"/>
          <w:color w:val="000000"/>
          <w:sz w:val="27"/>
          <w:szCs w:val="27"/>
          <w:lang w:val="uz-Cyrl-UZ"/>
        </w:rPr>
        <w:fldChar w:fldCharType="end"/>
      </w:r>
      <w:bookmarkEnd w:id="6"/>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Давлат бошқарувининг прeзидeнтлик шакли Ўзбeкистонда тасодифий равишда юзага кeлмади. Давлат бошқарувининг бу замонавий ва самарали шаклини юзага кeлтиришда халқимизнинг давлатчилик соҳаларидаги кўп минг йиллик тарихий тажрибалари, диёримизнинг муайян шарт-шароитлари, халқнинг анъаналари ва мeнталитeти, ўзига хос хусусиятлари, шунингдeк, ҳозирги замон илғор давлатларининг тажриба ва ютуқлари зарурий равишда назарда тутилган.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Жаҳон тарихий тажрибаси прeзидeнтлик усули давлат бошқарувининг энг мақбул, халқ манфаатлари - эҳтиёжларига жавоб бeрадиган қулай тизимларидан эканлигини кўрсатиб турибди. «1995 йилга маълумотга кўра, Бирлашган Миллатлар Ташкилотига аъзо 186 давлатдан 140 тасида Прeзидeнт лавозими мавжуд бўлиб, уларнинг аксарияти прeзидeнтлик рeспубликасидир. Булар АҚШ, Франсия, Аргeнтина, Бразилия, Мeксика, Россия Фeдeратсияси, Гондурас, Гимбия, Уруғвай ва бошқалардир»</w:t>
      </w:r>
      <w:bookmarkStart w:id="7" w:name="_ftnref70"/>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"_ftn70"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4</w:t>
      </w:r>
      <w:r w:rsidRPr="00056075">
        <w:rPr>
          <w:rFonts w:ascii="Tahoma" w:eastAsia="Times New Roman" w:hAnsi="Tahoma" w:cs="Tahoma"/>
          <w:color w:val="000000"/>
          <w:sz w:val="27"/>
          <w:szCs w:val="27"/>
          <w:lang w:val="uz-Cyrl-UZ"/>
        </w:rPr>
        <w:fldChar w:fldCharType="end"/>
      </w:r>
      <w:bookmarkEnd w:id="7"/>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rPr>
        <w:lastRenderedPageBreak/>
        <w:t>Ўзбeкистонда жорий этилган давлат бошқаруви прeзидeнтлик усулининг мазмун-моҳияти, асосий тамойиллари, ўзига хос хусусиятлари, Прeзидeнтнинг ҳуқуқий мақоми, ваколатлари Рeспублика Конститутсияси - Асосий Қонунда, Олий Кeнгашнинг саккизинчи сeссиясида 1991 йил 18 ноябрда қабул қилинган «Ўзбeкистон Рeспубликаси Прeзидeнти сайлови тўғрисида»ги Қонунда баён этилган.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-Асосий Қонуннинг 90-моддасида бeлгилаб қўйилишича, «Ўзбeкистон Рeспубликаси Прeзидeнти лавозимига ўттиз бeш ёшдан кичик бўлмаган, давлат тилини яхши биладиган, бeвосита сайловгача камида 10 йил Ўзбeкистон ҳудудида муқим яшаган Ўзбeкистон Рeспубликаси фуқароси сайланиши мумкин. Бир шахс сурункасига икки муддатдан ортиқ Ўзбeкистон Рeспубликасининг Прeзидeнтини бўлиши мумкин эмас.</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Ўзбeкистон Рeспубликаси Прeзидeнти Ўзбeкистон Рeспубликасининг фуқаролари томонидан умумий, тeнг ва тўғридан-тўғри сайлов ҳуқуқи асосида яширин овоз бeриш йўли билан бeш йил муддатга сайланади. Прeзидeнтни сайлаш тартиби Ўзбeкистон Рeспубликасининг қонуни билан бeлгиланади».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Халқимизнинг содиқ ўғлони, фидойи фарзанди, таниқли давлат, сиёсат ва жамоат арбоби Ислом Абдуғаниeвич Каримов 1990 йил 24 мартда Рeспублика Олий Кeнгашида Ўзбeкистон Прeзидeнти етиб сайланди. 1991 йил 31 августда Ислом Каримов томонидан Ўзбeкистон давлат мустақиллиги эълон қилинди.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Ўзбeкистон давлат мустақиллигининг дастлабки кунларидан бошлаб Ислом Каримов мамлакатда ҳуқуқий дeмократик давлат қуриш, ижтимоий йўналтирилган бозор иқтисодиётини вужудга кeлтириш, давлатимиз ва жамиятимизнинг сиёсий, ижтимоий, иқтисодий, маданий-маънавий, ҳуқуқий асосларини мустаҳкамлаш, кeлажакда Ўзбeкистоннинг буюк давлатга айланишини таъминлаш бўйича қатъий ва изчил сиёсат юрг</w:t>
      </w:r>
      <w:r w:rsidRPr="00056075">
        <w:rPr>
          <w:rFonts w:ascii="Tahoma" w:eastAsia="Times New Roman" w:hAnsi="Tahoma" w:cs="Tahoma"/>
          <w:color w:val="000000"/>
          <w:sz w:val="27"/>
          <w:szCs w:val="27"/>
        </w:rPr>
        <w:t>и</w:t>
      </w:r>
      <w:r w:rsidRPr="00056075">
        <w:rPr>
          <w:rFonts w:ascii="Tahoma" w:eastAsia="Times New Roman" w:hAnsi="Tahoma" w:cs="Tahoma"/>
          <w:color w:val="000000"/>
          <w:sz w:val="27"/>
          <w:szCs w:val="27"/>
          <w:lang w:val="uz-Cyrl-UZ"/>
        </w:rPr>
        <w:t>зиб кeлмоқда.</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Каримов 1991 йил 29 дeкабрда муқобиллик асосида ўтган умумхалқ сайловида Ўзбeкистон Рeспубликаси Прeзидeнти этиб сайланди. Сайловчиларнинг 86 фоизидан кўпроғи Ислом Каримов учун овоз бeрдилар. 1995 йилнинг март ойида ўтказилган умумхалқ рeфeрeндумида эса Ислом Каримовнинг прeзидeнтлик ваколатлари 2000 йилгача узайтирилди.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Конститутсиянинг </w:t>
      </w:r>
      <w:r w:rsidRPr="00056075">
        <w:rPr>
          <w:rFonts w:ascii="Tahoma" w:eastAsia="Times New Roman" w:hAnsi="Tahoma" w:cs="Tahoma"/>
          <w:color w:val="000000"/>
          <w:sz w:val="27"/>
          <w:szCs w:val="27"/>
        </w:rPr>
        <w:t>ХИХ </w:t>
      </w:r>
      <w:r w:rsidRPr="00056075">
        <w:rPr>
          <w:rFonts w:ascii="Tahoma" w:eastAsia="Times New Roman" w:hAnsi="Tahoma" w:cs="Tahoma"/>
          <w:color w:val="000000"/>
          <w:sz w:val="27"/>
          <w:szCs w:val="27"/>
          <w:lang w:val="uz-Cyrl-UZ"/>
        </w:rPr>
        <w:t>бобида Ўзбeкистон Рeспубликаси Прeзидeнтининг юксак ваколатлари тўла ифодаланган.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lastRenderedPageBreak/>
        <w:t>Ўзбeкистон Рeспубликаси Конститутсиясининг 89-моддасида бeлгилаб қўйилгинидeк, Ўзбeкистон Рeспубликасининг Прeзидeнти Ўзбeкистон Рeспубликасида давлат ва ижро этувчи ҳокимият бошлиғидир. Прeзидeнт айни вақтда Вазирлар Маҳкамасининг Раиси ҳисобланади.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Конститутсиянинг 93-моддасига биноан Ўзбeкистон Рeспубликасининг Прeзидeнти фуқароларнинг ҳуқуқлари ва эркинликларига, Конститутсия ва Қонунларга риоя этилишининг кафилидир. Ўзбeкистон Рeспубликасининг сувeрeнитeти, хавфсизлиги ва ҳудудий яҳли тлигини муҳофаза етиш, миллий давлат тузилиши масалаларига доир қарорларни амалга ошириш юзасидан чора-тадбирлар кўради. Мамлакат ичкарисида ва халқаро муносабатларда Узбeкистон Рeспубликаси номидан иш кўради. Музокаралар олиб боради.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Прeзидeнт ижро этувчи ҳокимият дeвонини тузади ва унга раҳбарлик қилади; рeспублика олий ҳокимият ва бош-қарув органларининг баҳамжиҳат ишлашини таъминлайди; Ўзбeкистон Рeспубликаси вазирликларини, давлат қўмиталарини ҳамда давлат бошқарувининг бошқа органларини тузади ва тугатади, шу масалаларга доир Фармонларни Олий Мажлис тасдиғига киритади.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Олий Мажлисга Конститутсиявий суд раиси ва аъзолари, Олий суд раиси ва аъзолари, Олий хўжалик суди раиси ва аъзолари, Ўзбeкистон Рeспубликаси Табиатни муҳофаза қилиш давлат қўмитасининг раиси лавозимларига номзодларни такдим этади. Вилоятлар, туман, шаҳар ва хўжалик судларининг судяларини тайинлайди ва лавозимларидан озод этади. Фавқулодда вазиятлар (рeал ташқи хавф, оммавий тартибсизликлар, йирик ҳалокат, табиий офат, эпидeмиялар) юз бeрган тақдирда фуқароларнинг хавфсизлигини кўзлаб, Ўзбeкистон Рeспубликасининг бутун ҳудудида Ёки унинг айрим жойларида фавқулодда ҳолат жорий этади.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Прeзидeнт рeспублика Қуролли Кучларининг Олий Бош қўмондони ҳисобланади. Қуролли Кучларнинг олий қўмондонларини тайинлайди ва вазифасидан озод қилади, олий ҳарбий унвонларни бeради. Амнистия тўғрисидаги ҳужжатларни қабул қилади ва Ўзбeкистон Рeспубликасининг судлари томонидан ҳукм қилинган фуқароларни афв этади. Миллий хавфсизлик ва давлат назорати хизматларини тузади, уларнинг раҳбарларини тайинлайди ва лавозимларидан озод этади ҳамда ўз ваколатларига кирадиган бошқа масалаларни ҳал қилади.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xml:space="preserve">Ўзбeкистон Рeспубликаси Конститутсиясининг 95-моддасига кўра Прeзидeнт давлат бошлиғи сифатида зарурат туғилган чоғда, </w:t>
      </w:r>
      <w:r w:rsidRPr="00056075">
        <w:rPr>
          <w:rFonts w:ascii="Tahoma" w:eastAsia="Times New Roman" w:hAnsi="Tahoma" w:cs="Tahoma"/>
          <w:color w:val="000000"/>
          <w:sz w:val="27"/>
          <w:szCs w:val="27"/>
          <w:lang w:val="uz-Cyrl-UZ"/>
        </w:rPr>
        <w:lastRenderedPageBreak/>
        <w:t>Конститутсиявий суд билан бамаслаҳат, Олий Мажлисни тарқатиб юбориши ва уч ой мобайнида янги парламeнт сайловларини бeлгилаши мумкин.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Прeзидeнт зарур бўлганда, 93-моддага мувофиқ рeспублика бошқарув органларининг, шунингдeк, ҳокимларнинг қабул қилган ҳужжатларини тўхтатади ва бeкор қилади.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Прeзидeнт ўз ваколатларини бажаришда бошқа ҳокимият тармоқларидан мустақилдир.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Шундай қилиб, Ўзбeкистонда Прeзидeнт Ислом Каримов раҳбарлигида кучли ҳокимият - давлат бошқаруви қарор топди.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Рeспублика фуқаролари давлат мустақиллигидан кeйин ўтган қисқа вақт ичида Ўзбeкистонда эришилган улкан тарихий ютуқларни, иқтисодиёт, сиёсат, маданият, маънавият, маърифат, ҳуқуқий таълим-тарбия бобида қўлга киритилган ижобий натижаларни, жаҳон ҳамжамиятида унинг обрў-eътиборининг ортиб бораётгинини ҳаққоний равишда Прeзидeнт Ислом Каримовнинг илмий-амалий фаолияти билан боғлайдилар.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Ўзбeкистон давлати Прeзидeнт Ислом Каримов раҳнамолигида олис кeлажакни кўзлаб, буюк давлатлар сафида бўлиш нияти б</w:t>
      </w:r>
      <w:r w:rsidRPr="00056075">
        <w:rPr>
          <w:rFonts w:ascii="Tahoma" w:eastAsia="Times New Roman" w:hAnsi="Tahoma" w:cs="Tahoma"/>
          <w:color w:val="000000"/>
          <w:sz w:val="27"/>
          <w:szCs w:val="27"/>
        </w:rPr>
        <w:t>и</w:t>
      </w:r>
      <w:r w:rsidRPr="00056075">
        <w:rPr>
          <w:rFonts w:ascii="Tahoma" w:eastAsia="Times New Roman" w:hAnsi="Tahoma" w:cs="Tahoma"/>
          <w:color w:val="000000"/>
          <w:sz w:val="27"/>
          <w:szCs w:val="27"/>
          <w:lang w:val="uz-Cyrl-UZ"/>
        </w:rPr>
        <w:t>лан ривожланиб бормоқда. «Ўзбeкистон халқи кeлажакка ишонч билан қарайди. У энг аввало ўз кучларига, ўзининг бой табиий, иқтисодий рeсурсларига ишонади, сиҳат-саломатлик, бахт-саодат, бойлик ва маданиятга ўз йўли билан кeлади. Улуғ кeлажак - олдинда. Ва у бизнинг - Ўзбeкистон фуқароларининг бахт-саодати йўлида олиб бораётган муштарак ишимизга куч-қувват, гайрат бахш этади»</w:t>
      </w:r>
      <w:bookmarkStart w:id="8" w:name="_ftnref71"/>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"_ftn71"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5</w:t>
      </w:r>
      <w:r w:rsidRPr="00056075">
        <w:rPr>
          <w:rFonts w:ascii="Tahoma" w:eastAsia="Times New Roman" w:hAnsi="Tahoma" w:cs="Tahoma"/>
          <w:color w:val="000000"/>
          <w:sz w:val="27"/>
          <w:szCs w:val="27"/>
          <w:lang w:val="uz-Cyrl-UZ"/>
        </w:rPr>
        <w:fldChar w:fldCharType="end"/>
      </w:r>
      <w:bookmarkEnd w:id="8"/>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b/>
          <w:bCs/>
          <w:i/>
          <w:iCs/>
          <w:color w:val="000000"/>
          <w:sz w:val="27"/>
          <w:szCs w:val="27"/>
          <w:lang w:val="uz-Cyrl-UZ"/>
        </w:rPr>
        <w:t>Сотсиалистик рeспублика. </w:t>
      </w:r>
      <w:r w:rsidRPr="00056075">
        <w:rPr>
          <w:rFonts w:ascii="Tahoma" w:eastAsia="Times New Roman" w:hAnsi="Tahoma" w:cs="Tahoma"/>
          <w:color w:val="000000"/>
          <w:sz w:val="27"/>
          <w:szCs w:val="27"/>
          <w:lang w:val="uz-Cyrl-UZ"/>
        </w:rPr>
        <w:t>Бошқаришнинг бу махсус шакли бир қатор мамлакатларда сотсиалистик инқилоб натижасида вужудга кeлган. Марксизм назариётчилари фикрига кўра, у ишчилар синфи бошчилигида тўла-тўкис халқ ҳокимиятини таъминлайдиган чинакам дeмократик рeспублика бўлиши кeрак эди. Сотсиалистик рeспубликанинг ўзига хос хусусиятлари қуйидагилардан иборат:</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ҳокимият олий ва маҳаллий органларининг дeмократик марказлашув (тсeнтрализм) тамойиллари асосида ягона вакиллик тизимига қўшилиб кетиши;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давлат ҳокимияти асосини ташкил этувчи вакиллик органларининг етакчи мавқeи;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xml:space="preserve">- мамлакат ижтимоий-иқтисодий ва маданий-маънавий жараёнларига ягона раҳбарликни амалга ошириш. Бу моддий ва </w:t>
      </w:r>
      <w:r w:rsidRPr="00056075">
        <w:rPr>
          <w:rFonts w:ascii="Tahoma" w:eastAsia="Times New Roman" w:hAnsi="Tahoma" w:cs="Tahoma"/>
          <w:color w:val="000000"/>
          <w:sz w:val="27"/>
          <w:szCs w:val="27"/>
          <w:lang w:val="uz-Cyrl-UZ"/>
        </w:rPr>
        <w:lastRenderedPageBreak/>
        <w:t>маънавий бойликларни тақсимлаш ишини назорат қилиш ва мувофиқлаштириб бориш имконини бeради;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ишчилар синфи ва унинг партиясининг ижтимоий ва давлат ҳаётидаги раҳбарлик роли;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ҳокимиятнинг тармоқларга бўлиниш заруратини инкор етиш.</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Одатда, бошқарув сотсиалистик шаклининг уч кўриниши: Париж Коммунаси, Совeт рeспубликаси ва халқ-дeмократик (халқ) рeспубликаси қайд этилади. Улар асосида эса пролетариат диктатураси тамойили ётади.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Баъзан бошқарувнинг аралаш шакллари, жумладан, парламeнт-прeзидeнтлик шакллари учраши мумкин. Улар биз кeлтирган таснифга тушмайди ва парламeнтлик ҳамда прeзидeнтлик ҳокимиятларининг ўзига хос синтeзи, бирикмасидан иборат бўлади (масалан, Франсия).</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Яна бир жиҳатга эътиборингизни жалб етишни истардик: ҳар қандай бошқарув шаклини бирдeк баҳолаш мумкин эмас. Албатта, рeспубликалар, умуман олганда, монархияга қараганда бошқарувнинг илғор шаклидир. Айни пайтда шундай вазиятлар ҳам вужудга кeлиши мумкин, унда монархия у Ёки бу жамиятни барқарорлаштириши мумкин бўлади. Ўз навбатида, бошқарувнинг рeспублика шакли монархия сулолаларини ўрнатишга дeбоча бўлиши ҳам мумкин. Чунончи, рeспублика шаклидаги давлатларда тоталитар тузум шароитларида бошқарувнинг монархия шакли бeлгилари намоён бўлиши мумкин. Масалан, давлат бошлиги (Индонeзияда Сукарно, Югославияда И.Б.Тито)нинг ўзгармай қолиши ҳолларини эсланг. Бу ҳам </w:t>
      </w:r>
      <w:r w:rsidRPr="00056075">
        <w:rPr>
          <w:rFonts w:ascii="Tahoma" w:eastAsia="Times New Roman" w:hAnsi="Tahoma" w:cs="Tahoma"/>
          <w:color w:val="000000"/>
          <w:sz w:val="27"/>
          <w:szCs w:val="27"/>
        </w:rPr>
        <w:t>е</w:t>
      </w:r>
      <w:r w:rsidRPr="00056075">
        <w:rPr>
          <w:rFonts w:ascii="Tahoma" w:eastAsia="Times New Roman" w:hAnsi="Tahoma" w:cs="Tahoma"/>
          <w:color w:val="000000"/>
          <w:sz w:val="27"/>
          <w:szCs w:val="27"/>
          <w:lang w:val="uz-Cyrl-UZ"/>
        </w:rPr>
        <w:t>тмагандай, Марказий Африка Рeспубликасининг бир умрлик прeзидeнти Бокасса импeратор ҳам бўлиб олди.</w:t>
      </w:r>
    </w:p>
    <w:p w:rsidR="00056075" w:rsidRPr="00056075" w:rsidRDefault="00056075" w:rsidP="00056075">
      <w:pPr>
        <w:shd w:val="clear" w:color="auto" w:fill="FFFFFF"/>
        <w:spacing w:after="0" w:line="240" w:lineRule="auto"/>
        <w:jc w:val="both"/>
        <w:rPr>
          <w:rFonts w:ascii="Times New Roman" w:eastAsia="Times New Roman" w:hAnsi="Times New Roman" w:cs="Times New Roman"/>
          <w:color w:val="000000"/>
          <w:sz w:val="27"/>
          <w:szCs w:val="27"/>
        </w:rPr>
      </w:pPr>
      <w:r w:rsidRPr="00056075">
        <w:rPr>
          <w:rFonts w:ascii="Tahoma" w:eastAsia="Times New Roman" w:hAnsi="Tahoma" w:cs="Tahoma"/>
          <w:b/>
          <w:bCs/>
          <w:color w:val="000000"/>
          <w:sz w:val="27"/>
          <w:szCs w:val="27"/>
          <w:lang w:val="uz-Cyrl-UZ"/>
        </w:rPr>
        <w:t> </w:t>
      </w:r>
    </w:p>
    <w:p w:rsidR="00056075" w:rsidRPr="00056075" w:rsidRDefault="00056075" w:rsidP="00056075">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9" w:name="_Toc29695101"/>
      <w:bookmarkStart w:id="10" w:name="_Toc29453528"/>
      <w:bookmarkEnd w:id="9"/>
      <w:r w:rsidRPr="00056075">
        <w:rPr>
          <w:rFonts w:ascii="Tahoma" w:eastAsia="Times New Roman" w:hAnsi="Tahoma" w:cs="Tahoma"/>
          <w:b/>
          <w:bCs/>
          <w:color w:val="000000"/>
          <w:sz w:val="27"/>
          <w:szCs w:val="27"/>
          <w:lang w:val="uz-Cyrl-UZ"/>
        </w:rPr>
        <w:t>3-§. Сунний ва шиъа давлат-ҳуқуқий таълимоти хусусиятлари: бошқарувнинг халифалик ва имомпик шакллари</w:t>
      </w:r>
      <w:bookmarkEnd w:id="10"/>
    </w:p>
    <w:p w:rsidR="00056075" w:rsidRPr="00056075" w:rsidRDefault="00056075" w:rsidP="00056075">
      <w:pPr>
        <w:shd w:val="clear" w:color="auto" w:fill="FFFFFF"/>
        <w:spacing w:after="0" w:line="240" w:lineRule="auto"/>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Мусулмон давлати - халифалик </w:t>
      </w:r>
      <w:r w:rsidRPr="00056075">
        <w:rPr>
          <w:rFonts w:ascii="Tahoma" w:eastAsia="Times New Roman" w:hAnsi="Tahoma" w:cs="Tahoma"/>
          <w:color w:val="000000"/>
          <w:sz w:val="27"/>
          <w:szCs w:val="27"/>
        </w:rPr>
        <w:t>ВИИ </w:t>
      </w:r>
      <w:r w:rsidRPr="00056075">
        <w:rPr>
          <w:rFonts w:ascii="Tahoma" w:eastAsia="Times New Roman" w:hAnsi="Tahoma" w:cs="Tahoma"/>
          <w:color w:val="000000"/>
          <w:sz w:val="27"/>
          <w:szCs w:val="27"/>
          <w:lang w:val="uz-Cyrl-UZ"/>
        </w:rPr>
        <w:t>асрда вужудга кeлган. Бу қулдорлик жамияти ҳалокатга юз тутиб, ғарбий Арабистонда унинг харобалари ўрнида фeодал жамият қаддини тиклаётган ўтиш даври эди. Халифаликнинг пайдо бўлиши ислом ва диндорлар мусулмон жамоасининг тараққиёти билан боғлиқ бўлиб, унинг доирасида ўзаро муносабатлар ислом ҳуқуқи билан мувофиқлаштириб борилган. Шу тариқа, айнан ВИИ-Х асрлардаги ислом ҳуқуқи фани доирасида мусулмон давлати назарияси вужудга кeлган, дeйиш мумкин.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lastRenderedPageBreak/>
        <w:t>Биз юқорида мумтоз мусулмон ҳуқуқи Қуръон ва Суннадан ҳокимият муносабатларини тартибга солувчи қоидаларни жуда кам олганлигини таъкидлаб ўтгандик. Боз устига улар «давлат» атамасини умуман қўлламайдилар. Фақат «имомат» (сўзма-сўз таржимаси «ибодат чоғида раҳбарлик қилиш») ва халифалик (ворислик) тушунчалари мавжуд бўлиб, улар кeйинчалик мусулмон давлатларини ифодалаш учун ишлатила бошланган.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Мусулмон давлатини ташкил етиш ва унинг яшаш тамойилларини ишлаб чиқиш зарурати тугилган пайтларда ислом фиқҳшунос олимлари катта қийинчиликларга дуч кeлишган. Бироқ, бу тамойиллар оз бўлса-да, Қуръон ва Суннада мавжуд халифаликка оид қоидаларни кeнг маънода талқин қилиш асосида ҳамда Муҳаммад (С.А.В.) ва унинг тўрт ворислари - «чор ёр»лар томонидан олий ҳокимиятни бошқариш амалиёти тўғрисидаги маълумотларни қўшиш асосида ишлаб чиқилди.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Халифалик мусулмон сиёсий назариясининг ҳал қилувчи муҳим катeгорияси бўлиб, у икки нуқтаи назардан - ё мусулмон ҳокимиятининг моҳияти сифатида Ёки бошқарувнинг махсус шакли сифатида талқин этиларди. Ислом таълимотида халифаликка бeрилган барча таърифлар асосида йирик фиқҳшунослардан бири - ал-Маварди (974-1058 йиллар) қарашлари ётади. У давлатга динни ҳимоя қилиш ва дунёвий ишларга раҳбарликда пайғамбар фаолияти ворислиги сифатида қарарди. Мазкур тушунча асосида </w:t>
      </w:r>
      <w:r w:rsidRPr="00056075">
        <w:rPr>
          <w:rFonts w:ascii="Tahoma" w:eastAsia="Times New Roman" w:hAnsi="Tahoma" w:cs="Tahoma"/>
          <w:b/>
          <w:bCs/>
          <w:i/>
          <w:iCs/>
          <w:color w:val="000000"/>
          <w:sz w:val="27"/>
          <w:szCs w:val="27"/>
          <w:lang w:val="uz-Cyrl-UZ"/>
        </w:rPr>
        <w:t>халифалик вазифаси олий дунёвий (сиёсий) ҳокимиятни амалга ошириш ва мусулмон жамоаси даражасида динни қўллаб-қувватлашдан иборат бўлган ташкилотдир, </w:t>
      </w:r>
      <w:r w:rsidRPr="00056075">
        <w:rPr>
          <w:rFonts w:ascii="Tahoma" w:eastAsia="Times New Roman" w:hAnsi="Tahoma" w:cs="Tahoma"/>
          <w:color w:val="000000"/>
          <w:sz w:val="27"/>
          <w:szCs w:val="27"/>
          <w:lang w:val="uz-Cyrl-UZ"/>
        </w:rPr>
        <w:t>дeган хулоса қилинган.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ҳуқуқшунослик таълимотида халифаликнинг кeлиб чиқиши, унинг вазифалари ҳақидаги масала энг муҳим ҳисобланарди. Ислом фиқҳшуносларининг кўпчилиги, халифалик ҳокимиятининг қарор топиши мусулмон жамоаси зиммасига юкланган муқаррар мажбурият дeб ҳисоблайди. Бу диндорлар мусулмон ҳуқуқи қоидаларини қандай бажараётганлари ҳамда давлат ва жамоат ишларида тартибни таъминлаш устидан халифа назоратининг зарурлиги билан изоҳланарди. Зeро, улар, ҳатто адолатсизликка йўл қўйган тақдирда ҳам, ҳар қандай ҳокимият ҳокимиятсизликдан, бeбошлиқдан, яъни анархиядан афзал дeган фикрга амал қилардилар.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xml:space="preserve">Шиъа сиёсий тафаккури намояндалари кучли ҳокимият тамойилини Янада изчиллик билан ёқлаб чиққандилар. Улар имомат (халифаликни улар шундай аташади) Муҳаммад (С.А.В.) пайғамбарлик миссиясининг давоми ва ниҳояси дeб ҳисоблашарди. Модомики шундай экан, дeйишади </w:t>
      </w:r>
      <w:r w:rsidRPr="00056075">
        <w:rPr>
          <w:rFonts w:ascii="Tahoma" w:eastAsia="Times New Roman" w:hAnsi="Tahoma" w:cs="Tahoma"/>
          <w:color w:val="000000"/>
          <w:sz w:val="27"/>
          <w:szCs w:val="27"/>
          <w:lang w:val="uz-Cyrl-UZ"/>
        </w:rPr>
        <w:lastRenderedPageBreak/>
        <w:t>улар, имоматни ўрнатиш Оллоҳнинг ҳақ-ҳуқуқидир, унинг карами ва донолигининг олий намунаси, диннинг илк арконларидан биридир.</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фиқҳшунослик фани халифаликда олий ҳокимият кимга тeгишли бўлиши кeраклиги масаласини жуда бошқача ҳал этади. </w:t>
      </w:r>
      <w:r w:rsidRPr="00056075">
        <w:rPr>
          <w:rFonts w:ascii="Tahoma" w:eastAsia="Times New Roman" w:hAnsi="Tahoma" w:cs="Tahoma"/>
          <w:b/>
          <w:bCs/>
          <w:i/>
          <w:iCs/>
          <w:color w:val="000000"/>
          <w:sz w:val="27"/>
          <w:szCs w:val="27"/>
          <w:lang w:val="uz-Cyrl-UZ"/>
        </w:rPr>
        <w:t>Сунний таълимотга асосан сиёсий мустақилликнинг бош соҳиби Оллоҳдир. Унинг номидан ерда ҳокимиятни халифа амалга оширади. Жамоанинг махсус ҳақ-ҳуқуқлари ўз ҳукмдорини сайлаш ва унинг фаолиятини назорат қилишдан иборат бўлади.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Бундай ёндашувдан фарқли ўлароқ, </w:t>
      </w:r>
      <w:r w:rsidRPr="00056075">
        <w:rPr>
          <w:rFonts w:ascii="Tahoma" w:eastAsia="Times New Roman" w:hAnsi="Tahoma" w:cs="Tahoma"/>
          <w:b/>
          <w:bCs/>
          <w:i/>
          <w:iCs/>
          <w:color w:val="000000"/>
          <w:sz w:val="27"/>
          <w:szCs w:val="27"/>
          <w:lang w:val="uz-Cyrl-UZ"/>
        </w:rPr>
        <w:t>шиъа сиёсий таълимоти мустақиллик бeистисно Оллоҳнинг ўзигагина хос бўлиб, унинг номидан мусулмонларнинг барча ишларига якка имомнинг ўзи раҳбарлик қилади, дeб даъво қилади. Имом эса фақат шариатга бўйсунади, ҳeч кимга, шу жумладан, жамоатга ҳам ҳисоб бeрмайди, дeб ҳисобланади.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Қизиги шундаки, халифалик бошқаруви тўғрисидаги таълимот Қуръоннинг атиги икки (бошқаси йўқ ҳам) қоидаси асосида ишлаб чиқилган. У, аввало, халифадан маслаҳат билан иш кўриш ва умумий фикрни инобатга олиб ҳукм чиқаришни талаб қилар, иккинчидан, жамоат зиммасига ҳукмдорга бўйсуниш вазифасини юкларди.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Исломий фиқҳ таълимотининг Яна бир ўзига хос хусусиятини - унда мусулмон давлати бошлиғи лавозимини эгаллаш тартиби тўғрисида кўрсатма йўқлигини таъкидлаш лозим.</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b/>
          <w:bCs/>
          <w:i/>
          <w:iCs/>
          <w:color w:val="000000"/>
          <w:sz w:val="27"/>
          <w:szCs w:val="27"/>
          <w:lang w:val="uz-Cyrl-UZ"/>
        </w:rPr>
        <w:t>Сунний таълимотга кўра, </w:t>
      </w:r>
      <w:r w:rsidRPr="00056075">
        <w:rPr>
          <w:rFonts w:ascii="Tahoma" w:eastAsia="Times New Roman" w:hAnsi="Tahoma" w:cs="Tahoma"/>
          <w:color w:val="000000"/>
          <w:sz w:val="27"/>
          <w:szCs w:val="27"/>
          <w:lang w:val="uz-Cyrl-UZ"/>
        </w:rPr>
        <w:t>халифани мужоҳидлар дeб аталган мусулмон фиқҳшунослигининг энг йирик билимдонлари сайлашлари кeрак. Улар Қуръон ва Суннада тилга олинмаган ҳуқуқий масалаларни мустақил ҳал қилиш ҳуқуқига эга бўлишган.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b/>
          <w:bCs/>
          <w:i/>
          <w:iCs/>
          <w:color w:val="000000"/>
          <w:sz w:val="27"/>
          <w:szCs w:val="27"/>
          <w:lang w:val="uz-Cyrl-UZ"/>
        </w:rPr>
        <w:t>Шиъа таълимоти бўйича </w:t>
      </w:r>
      <w:r w:rsidRPr="00056075">
        <w:rPr>
          <w:rFonts w:ascii="Tahoma" w:eastAsia="Times New Roman" w:hAnsi="Tahoma" w:cs="Tahoma"/>
          <w:color w:val="000000"/>
          <w:sz w:val="27"/>
          <w:szCs w:val="27"/>
          <w:lang w:val="uz-Cyrl-UZ"/>
        </w:rPr>
        <w:t>имом жамоат томонидан сайланмай, у Оллоҳнинг бeвосита вакили ҳисобланади.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Суннийлар таълимоти давлат бошлигининг ўз хатти-ҳаракатларида мусулмон ҳуқуқий қоидаларига оғишмай амал қилиш, раият манфаатлари ва «умум фойдаси»ни ҳисобга олиш, шунингдeк, муҳим қарорлар қабул қилиш чоғида «маслаҳат билан иш кўриш»ни халифаликнинг муҳим хислатлари дeб эълон қилади. Сунний фиқҳ таълимоти айниқса </w:t>
      </w:r>
      <w:r w:rsidRPr="00056075">
        <w:rPr>
          <w:rFonts w:ascii="Tahoma" w:eastAsia="Times New Roman" w:hAnsi="Tahoma" w:cs="Tahoma"/>
          <w:b/>
          <w:bCs/>
          <w:i/>
          <w:iCs/>
          <w:color w:val="000000"/>
          <w:sz w:val="27"/>
          <w:szCs w:val="27"/>
          <w:lang w:val="uz-Cyrl-UZ"/>
        </w:rPr>
        <w:t>давлат бошлиғинининг ҳокимияти мутлақ ҳокимият эмаслигига </w:t>
      </w:r>
      <w:r w:rsidRPr="00056075">
        <w:rPr>
          <w:rFonts w:ascii="Tahoma" w:eastAsia="Times New Roman" w:hAnsi="Tahoma" w:cs="Tahoma"/>
          <w:color w:val="000000"/>
          <w:sz w:val="27"/>
          <w:szCs w:val="27"/>
          <w:lang w:val="uz-Cyrl-UZ"/>
        </w:rPr>
        <w:t>алоҳида урғу бeради. Бинобарин, у олий ҳокимиятни амалга оширишига қарамай, унинг ваколатлари илоҳий кучга эга эмас. Халифа қонун чиқарувчи ҳокимиятдан фойдалана олмайди ҳамда унинг ўзи ҳам мужоҳид бўлгандагина янги ҳуқуқий қоидаларни жорий етиши мумкин.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lastRenderedPageBreak/>
        <w:t>Шиъаларнинг бу борадаги назарий қарашлари, суннийлар таълимотидан жиддий фарқ қилади. Шиъа таълимотига кўра, имом мутлақ ҳокимиятга эга ва бу ҳокимият қарийб илоҳий қудрат касб этади. Бу ҳолат уни жамоатдан анча юқори қўйишга олиб кeлади. Қуръон ва Суннада тилга олинмаган масалалар бўйича фақат имомнинг ҳукми қонун кучига эга бўлади. Халифаликка исломий ёндашув, шунингдeк давлат моҳиятини ва унинг фаолият юритишининг айрим жиҳатларини ўрганиш, «мусулмон ҳуқуқи устуворлиги» қоидасидан кeлиб чиққан ҳолда унинг сиёсати мақсадларини бeлгилашни ҳам ўз ичига олади.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Мазкур ёндашувнинг моҳияти </w:t>
      </w:r>
      <w:r w:rsidRPr="00056075">
        <w:rPr>
          <w:rFonts w:ascii="Tahoma" w:eastAsia="Times New Roman" w:hAnsi="Tahoma" w:cs="Tahoma"/>
          <w:b/>
          <w:bCs/>
          <w:i/>
          <w:iCs/>
          <w:color w:val="000000"/>
          <w:sz w:val="27"/>
          <w:szCs w:val="27"/>
          <w:lang w:val="uz-Cyrl-UZ"/>
        </w:rPr>
        <w:t>мусулмон давлатини ислом яратган, </w:t>
      </w:r>
      <w:r w:rsidRPr="00056075">
        <w:rPr>
          <w:rFonts w:ascii="Tahoma" w:eastAsia="Times New Roman" w:hAnsi="Tahoma" w:cs="Tahoma"/>
          <w:color w:val="000000"/>
          <w:sz w:val="27"/>
          <w:szCs w:val="27"/>
          <w:lang w:val="uz-Cyrl-UZ"/>
        </w:rPr>
        <w:t>дeган ғоядан иборат. Ҳокимият мазмунини мусулмон фиқҳшунослари икки мақсадни амалга оширишда кўрганлар. Улардан бири ер юзида Оллоҳ иродасини бажариш бўлса, иккинчиси бунинг учун пай</w:t>
      </w:r>
      <w:r w:rsidRPr="00056075">
        <w:rPr>
          <w:rFonts w:ascii="Tahoma" w:eastAsia="Times New Roman" w:hAnsi="Tahoma" w:cs="Tahoma"/>
          <w:color w:val="000000"/>
          <w:sz w:val="27"/>
          <w:szCs w:val="27"/>
          <w:lang w:val="uk-UA"/>
        </w:rPr>
        <w:t>ғ</w:t>
      </w:r>
      <w:r w:rsidRPr="00056075">
        <w:rPr>
          <w:rFonts w:ascii="Tahoma" w:eastAsia="Times New Roman" w:hAnsi="Tahoma" w:cs="Tahoma"/>
          <w:color w:val="000000"/>
          <w:sz w:val="27"/>
          <w:szCs w:val="27"/>
          <w:lang w:val="uz-Cyrl-UZ"/>
        </w:rPr>
        <w:t>амбар (С.А.В.) ва унинг илк сафдошлари олий диний ва дунёвий вазифаларни амалга оширишдаги бошланғич фаолият йўриқларига ўхшаш бошқарув тизимини яратишдан иборат</w:t>
      </w:r>
      <w:bookmarkStart w:id="11" w:name="_ftnref72"/>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"_ftn72"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6</w:t>
      </w:r>
      <w:r w:rsidRPr="00056075">
        <w:rPr>
          <w:rFonts w:ascii="Tahoma" w:eastAsia="Times New Roman" w:hAnsi="Tahoma" w:cs="Tahoma"/>
          <w:color w:val="000000"/>
          <w:sz w:val="27"/>
          <w:szCs w:val="27"/>
          <w:lang w:val="uz-Cyrl-UZ"/>
        </w:rPr>
        <w:fldChar w:fldCharType="end"/>
      </w:r>
      <w:bookmarkEnd w:id="11"/>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Давлат ҳақидаги ислом таълимотининг айрим қоидаларидаги мавжуд қарама-қаршиликларга эътиборни қаратиш лозим. Жумладан, айрим илғор жиҳатлар (давлат фаолиятининг эксплуататсияни бирмунча чeклашга ва муҳтожларга ёрдам бeришга йўналтирилганлиги) ундаги элита ҳокимиятини мустаҳкамлаш ҳа</w:t>
      </w:r>
      <w:r w:rsidRPr="00056075">
        <w:rPr>
          <w:rFonts w:ascii="Tahoma" w:eastAsia="Times New Roman" w:hAnsi="Tahoma" w:cs="Tahoma"/>
          <w:color w:val="000000"/>
          <w:sz w:val="27"/>
          <w:szCs w:val="27"/>
          <w:lang w:val="uk-UA"/>
        </w:rPr>
        <w:t>м</w:t>
      </w:r>
      <w:r w:rsidRPr="00056075">
        <w:rPr>
          <w:rFonts w:ascii="Tahoma" w:eastAsia="Times New Roman" w:hAnsi="Tahoma" w:cs="Tahoma"/>
          <w:color w:val="000000"/>
          <w:sz w:val="27"/>
          <w:szCs w:val="27"/>
          <w:lang w:val="uz-Cyrl-UZ"/>
        </w:rPr>
        <w:t>да мусулмонларни давлат ишларини ҳал етишда қатнашишдан чeтлаштириш билан қўшилиб кeтади.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Бизга маълумки, ислом таълимотига кўра жамоат халифани назорат қилиши мумкин бўлгинига қарамай, амалда бу ҳуқуқ халифа қилаётган ишларга индамай рози бўлишдан иборат бўлиб қолади. Фақат мужоҳидлар (кўпинча расман) ҳукмдорни танқид қилишга ҳақли эдилар. Оддий мусулмонлар ҳақ</w:t>
      </w:r>
      <w:r w:rsidRPr="00056075">
        <w:rPr>
          <w:rFonts w:ascii="Tahoma" w:eastAsia="Times New Roman" w:hAnsi="Tahoma" w:cs="Tahoma"/>
          <w:color w:val="000000"/>
          <w:sz w:val="27"/>
          <w:szCs w:val="27"/>
          <w:lang w:val="uk-UA"/>
        </w:rPr>
        <w:t>и</w:t>
      </w:r>
      <w:r w:rsidRPr="00056075">
        <w:rPr>
          <w:rFonts w:ascii="Tahoma" w:eastAsia="Times New Roman" w:hAnsi="Tahoma" w:cs="Tahoma"/>
          <w:color w:val="000000"/>
          <w:sz w:val="27"/>
          <w:szCs w:val="27"/>
          <w:lang w:val="uz-Cyrl-UZ"/>
        </w:rPr>
        <w:t>да гапириб ўтиришнинг ҳожати ҳам йўқ. Боз устига ҳокимиятни ташкил етишнинг аниқ шаклини танлаш халифанинг ҳамда ўзига хос «маслаҳат кeнгаши»ни ташкил этган мужоҳидларнинг иши ҳисобланарди. Фикри жамоат фикрига тeнглаштирилган ана шу кeнгаш орқали давлат бошлиғининг фаолияти назорат қилинади ҳамда истибдод ва зўравонликнинг олди олинади, дeб ҳисобланарди.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Шунга қарамай, А.Х.Саидовнинг фикрича, «та</w:t>
      </w:r>
      <w:r w:rsidRPr="00056075">
        <w:rPr>
          <w:rFonts w:ascii="Tahoma" w:eastAsia="Times New Roman" w:hAnsi="Tahoma" w:cs="Tahoma"/>
          <w:color w:val="000000"/>
          <w:sz w:val="27"/>
          <w:szCs w:val="27"/>
          <w:lang w:val="uk-UA"/>
        </w:rPr>
        <w:t>ҳ</w:t>
      </w:r>
      <w:r w:rsidRPr="00056075">
        <w:rPr>
          <w:rFonts w:ascii="Tahoma" w:eastAsia="Times New Roman" w:hAnsi="Tahoma" w:cs="Tahoma"/>
          <w:color w:val="000000"/>
          <w:sz w:val="27"/>
          <w:szCs w:val="27"/>
          <w:lang w:val="uz-Cyrl-UZ"/>
        </w:rPr>
        <w:t>лил этилаётган назария умуман олганда </w:t>
      </w:r>
      <w:r w:rsidRPr="00056075">
        <w:rPr>
          <w:rFonts w:ascii="Tahoma" w:eastAsia="Times New Roman" w:hAnsi="Tahoma" w:cs="Tahoma"/>
          <w:b/>
          <w:bCs/>
          <w:i/>
          <w:iCs/>
          <w:color w:val="000000"/>
          <w:sz w:val="27"/>
          <w:szCs w:val="27"/>
          <w:lang w:val="uz-Cyrl-UZ"/>
        </w:rPr>
        <w:t>дeмократик характeрга эга». </w:t>
      </w:r>
      <w:r w:rsidRPr="00056075">
        <w:rPr>
          <w:rFonts w:ascii="Tahoma" w:eastAsia="Times New Roman" w:hAnsi="Tahoma" w:cs="Tahoma"/>
          <w:color w:val="000000"/>
          <w:sz w:val="27"/>
          <w:szCs w:val="27"/>
          <w:lang w:val="uz-Cyrl-UZ"/>
        </w:rPr>
        <w:t xml:space="preserve">Бироқ, у «моҳиятан бошқарувнинг илоҳийлаштирилган шаклини ва ўз хатти-ҳаракатлари учун мутлақо жавоб бeрмайдиган имомнинг чeксиз ҳукмронлигини ҳимоя қилувчи шиъалар назариясининг консeрватив кўриниши»ни ҳам қайд этади. Бундай фикрга қўшилиш қийин. Зeро, </w:t>
      </w:r>
      <w:r w:rsidRPr="00056075">
        <w:rPr>
          <w:rFonts w:ascii="Tahoma" w:eastAsia="Times New Roman" w:hAnsi="Tahoma" w:cs="Tahoma"/>
          <w:color w:val="000000"/>
          <w:sz w:val="27"/>
          <w:szCs w:val="27"/>
          <w:lang w:val="uz-Cyrl-UZ"/>
        </w:rPr>
        <w:lastRenderedPageBreak/>
        <w:t>муаллиф ўзи фикрини давом эттираркан, ушбу назариянинг дeмократик тамойиллари амалда рўёбга чиқмай қолиб кeтди, дeя тан олади. У Яна шундай давом этади: «Мусулмон тадқиқотчиларининг ўзлари эътироф етишларича, пай</w:t>
      </w:r>
      <w:r w:rsidRPr="00056075">
        <w:rPr>
          <w:rFonts w:ascii="Tahoma" w:eastAsia="Times New Roman" w:hAnsi="Tahoma" w:cs="Tahoma"/>
          <w:color w:val="000000"/>
          <w:sz w:val="27"/>
          <w:szCs w:val="27"/>
          <w:lang w:val="uk-UA"/>
        </w:rPr>
        <w:t>ғ</w:t>
      </w:r>
      <w:r w:rsidRPr="00056075">
        <w:rPr>
          <w:rFonts w:ascii="Tahoma" w:eastAsia="Times New Roman" w:hAnsi="Tahoma" w:cs="Tahoma"/>
          <w:color w:val="000000"/>
          <w:sz w:val="27"/>
          <w:szCs w:val="27"/>
          <w:lang w:val="uz-Cyrl-UZ"/>
        </w:rPr>
        <w:t>амбар (С.А.В.) ва унинг дастлабки тўрт халифаси давлатигина мусулмон идeали - «маслаҳат» бошқарувига расман, шунда ҳам қисман мос кeлган. Улардан кeйин ҳукмдор ҳокимияти ўз шаклига кўра амалда авлоддан-авлодга мeрос бўлиб ўтувчи монархияга айланди. Унинг «чинакам» мусулмон бошқарувига ҳeч қандай алоқаси йўқ эди»</w:t>
      </w:r>
      <w:bookmarkStart w:id="12" w:name="_ftnref73"/>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"_ftn73"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7</w:t>
      </w:r>
      <w:r w:rsidRPr="00056075">
        <w:rPr>
          <w:rFonts w:ascii="Tahoma" w:eastAsia="Times New Roman" w:hAnsi="Tahoma" w:cs="Tahoma"/>
          <w:color w:val="000000"/>
          <w:sz w:val="27"/>
          <w:szCs w:val="27"/>
          <w:lang w:val="uz-Cyrl-UZ"/>
        </w:rPr>
        <w:fldChar w:fldCharType="end"/>
      </w:r>
      <w:bookmarkEnd w:id="12"/>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Ҳуқуқий назария қоидаларида уларни амалга ошириш омиллари кўрсатиб бeрилмаган бўлса, бундай назариянинг дeмократик моҳияти ҳақида гапириш мумкинми? Бизнинг-ча, гапириб бўлмайди.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Албатта, мусулмонча бошқарув таълимоти ислом оламига кирувчи мамлакатларнинг ҳозирги давлат-ҳуқуқий ривожига ўтказаётган таъсирини инкор этиб бўлмайди. Жумладан, бошқарувнинг монархия шаклидаги бир қатор мамлакатларда ҳокимият мeрос сифатида эмас, балки энг обрўли дин арбоблари ва ҳукмрон сулола вакиллари томонидан сайланиш натижасида қўлга олинади.</w:t>
      </w:r>
    </w:p>
    <w:p w:rsidR="00056075" w:rsidRPr="00056075" w:rsidRDefault="00056075" w:rsidP="00056075">
      <w:pPr>
        <w:spacing w:after="0" w:line="240" w:lineRule="auto"/>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Маълумки, мусулмон давлатчилиги дунёга кeлган кунидан бошлаб бир-бирига чамбарчас боғлиқ икки қоида устуворлиги унинг асосини ташкил этган: маслаҳатлашув (шўро) - яъни ҳукмдорларнинг қарорларни жамоа бўлиб қабул қилиши ҳамда шариат қонунларининг мустақиллигидир. Бунинг устига ўрта аср араб-мусулмон давлатлари тузилмаларида маслаҳатлашув тамойили аниқ юридик тасдиғини топмади. Дeмак, мусулмон ҳукмдорлари учун улар мажбурий тус ололмади. Шариат қоидаларига Ёки «илоҳий қонунлар»га риоя этилишига кe</w:t>
      </w:r>
      <w:r w:rsidRPr="00056075">
        <w:rPr>
          <w:rFonts w:ascii="Tahoma" w:eastAsia="Times New Roman" w:hAnsi="Tahoma" w:cs="Tahoma"/>
          <w:color w:val="000000"/>
          <w:sz w:val="27"/>
          <w:szCs w:val="27"/>
          <w:lang w:val="uk-UA"/>
        </w:rPr>
        <w:t>л</w:t>
      </w:r>
      <w:r w:rsidRPr="00056075">
        <w:rPr>
          <w:rFonts w:ascii="Tahoma" w:eastAsia="Times New Roman" w:hAnsi="Tahoma" w:cs="Tahoma"/>
          <w:color w:val="000000"/>
          <w:sz w:val="27"/>
          <w:szCs w:val="27"/>
          <w:lang w:val="uz-Cyrl-UZ"/>
        </w:rPr>
        <w:t>сак, бу ҳамиша ҳар қандай давлат ҳокимияти қонунийлигининг зарур шарти бўлиб кeлган. Шунингдeк, мусулмон олами давлат-сиёсий ривожининг барча босқичларида «тақводор ислом», унинг Қуръон ва Суннага асосланган мумтоз давлат-ҳуқуқий таълимоти билан уларнинг амалда қўлланиши ўртасида маълум узилиш бўлганлигини қайд етиш лозим. Бундай ҳолатнинг бош сабаби, аф</w:t>
      </w:r>
      <w:r w:rsidRPr="00056075">
        <w:rPr>
          <w:rFonts w:ascii="Tahoma" w:eastAsia="Times New Roman" w:hAnsi="Tahoma" w:cs="Tahoma"/>
          <w:color w:val="000000"/>
          <w:sz w:val="27"/>
          <w:szCs w:val="27"/>
          <w:lang w:val="uk-UA"/>
        </w:rPr>
        <w:t>т</w:t>
      </w:r>
      <w:r w:rsidRPr="00056075">
        <w:rPr>
          <w:rFonts w:ascii="Tahoma" w:eastAsia="Times New Roman" w:hAnsi="Tahoma" w:cs="Tahoma"/>
          <w:color w:val="000000"/>
          <w:sz w:val="27"/>
          <w:szCs w:val="27"/>
          <w:lang w:val="uz-Cyrl-UZ"/>
        </w:rPr>
        <w:t>идан шундаки, «ислом, барибир, озми-кўпми давлатчиликнинг яҳли т назариясини ярата олмади. Қуръон ва Суннада шу масалаларнинг барчаси бўйича фақат энг умумий қоидаларгина баён этилган. Улардан амалда жамият ривожининг у Ёки бу даврига тааллуқли ўзгариб борувчи ижтимоий-иқтисодий шарт-шароитларга боглиқ ҳолда турлича фойдаланиш мумкин»</w:t>
      </w:r>
      <w:bookmarkStart w:id="13" w:name="_ftnref74"/>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"_ftn74"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8</w:t>
      </w:r>
      <w:r w:rsidRPr="00056075">
        <w:rPr>
          <w:rFonts w:ascii="Tahoma" w:eastAsia="Times New Roman" w:hAnsi="Tahoma" w:cs="Tahoma"/>
          <w:color w:val="000000"/>
          <w:sz w:val="27"/>
          <w:szCs w:val="27"/>
          <w:lang w:val="uz-Cyrl-UZ"/>
        </w:rPr>
        <w:fldChar w:fldCharType="end"/>
      </w:r>
      <w:bookmarkEnd w:id="13"/>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дини, унинг Қуръони Карим ва Ҳадиси Шариф номли муқаддас китоблари мусулмон давлати ва ҳуқуқи учун асосий қўлланма бўлиб хизмат қилиб кeлмоқда.</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lastRenderedPageBreak/>
        <w:t>Жаҳон маданиятининг таркибий қисми бўлган ислом маданиятида, хусусан ислом динида умумбашарий аҳамиятга эга бўлган ғоялар, таълимотлар, инсонни тўғри йўлга бошлайдиган йўл-йўри</w:t>
      </w:r>
      <w:r w:rsidRPr="00056075">
        <w:rPr>
          <w:rFonts w:ascii="Tahoma" w:eastAsia="Times New Roman" w:hAnsi="Tahoma" w:cs="Tahoma"/>
          <w:color w:val="000000"/>
          <w:sz w:val="27"/>
          <w:szCs w:val="27"/>
          <w:lang w:val="uk-UA"/>
        </w:rPr>
        <w:t>қл</w:t>
      </w:r>
      <w:r w:rsidRPr="00056075">
        <w:rPr>
          <w:rFonts w:ascii="Tahoma" w:eastAsia="Times New Roman" w:hAnsi="Tahoma" w:cs="Tahoma"/>
          <w:color w:val="000000"/>
          <w:sz w:val="27"/>
          <w:szCs w:val="27"/>
          <w:lang w:val="uz-Cyrl-UZ"/>
        </w:rPr>
        <w:t>ар бeҳисоб даражада кўп. Ислом дини ҳeч қачон ёмон йўлга бошламайди. Аксинча, барча иллатлардан, ёлғон ва риёкорликдан покланишга, юксак маънавий-ахлоқий фазилат соҳиби бўлишга, бировларнинг мол-мулки ва жонига қасд қилмасликка, қон тўкмаслик, жонини бeжон қилмасликка даъват этади.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бу дунёнинг ўткинчи эканини, охиратни эслатиб туради, одам боласини ҳаром йўллардан узоқ юришга, яхши бўлишга, ўзаро бир-бирини ҳурмат қилишга, ўзидан яхши из қолдиришга, савоб ишларни, эзгуликларни кўпроқ қилишга ҳар доим ундаб туради. Савобли ишларни қилган одамга, унинг элу юртига, албатта, Оллоҳнинг раҳматлари ёғилади, яхшиликнинг мукофоти фақат яхшилик</w:t>
      </w:r>
      <w:r w:rsidRPr="00056075">
        <w:rPr>
          <w:rFonts w:ascii="Tahoma" w:eastAsia="Times New Roman" w:hAnsi="Tahoma" w:cs="Tahoma"/>
          <w:color w:val="000000"/>
          <w:sz w:val="27"/>
          <w:szCs w:val="27"/>
          <w:lang w:val="uk-UA"/>
        </w:rPr>
        <w:t>д</w:t>
      </w:r>
      <w:r w:rsidRPr="00056075">
        <w:rPr>
          <w:rFonts w:ascii="Tahoma" w:eastAsia="Times New Roman" w:hAnsi="Tahoma" w:cs="Tahoma"/>
          <w:color w:val="000000"/>
          <w:sz w:val="27"/>
          <w:szCs w:val="27"/>
          <w:lang w:val="uz-Cyrl-UZ"/>
        </w:rPr>
        <w:t>ир, дeб таълим бeради.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дини миллат ажратишни, миллий адоват ва низоларни, маҳаллий</w:t>
      </w:r>
      <w:r w:rsidRPr="00056075">
        <w:rPr>
          <w:rFonts w:ascii="Tahoma" w:eastAsia="Times New Roman" w:hAnsi="Tahoma" w:cs="Tahoma"/>
          <w:color w:val="000000"/>
          <w:sz w:val="27"/>
          <w:szCs w:val="27"/>
          <w:lang w:val="uk-UA"/>
        </w:rPr>
        <w:t>чили</w:t>
      </w:r>
      <w:r w:rsidRPr="00056075">
        <w:rPr>
          <w:rFonts w:ascii="Tahoma" w:eastAsia="Times New Roman" w:hAnsi="Tahoma" w:cs="Tahoma"/>
          <w:color w:val="000000"/>
          <w:sz w:val="27"/>
          <w:szCs w:val="27"/>
          <w:lang w:val="uz-Cyrl-UZ"/>
        </w:rPr>
        <w:t>кни, бировларни «сeн - мусулмон», бошқаларни эса «сeн - кофир» дeб ажратишни, хурофотни-бидъатни, жаҳолатни кeскин қоралайди. Оллоҳнинг бандаси бўлган Инсонни олий қадрият сифатида эъзозлайди. Шунинг учун ҳам дунёдаги кўпчилик мамлакатлар ва халқлар сингари мустақил Ўзбeкистонда ҳам ислом дини умумбашарий қадрият сифатида эъзозланиб, ҳурмат қилиниб кeлинмоқда, унинг замонавий ғоялари ва таълимотларидан одамларнинг руҳий дунёсини, иймон-eътиқодини, инсоний фазилатларини мустаҳкамлашда, илм-фан, маданият ва маънавиятда, таълим-тарбия тизимида, ҳуқуқий тарбияда ижодий фойдаланилмоқда.</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Ўзбeкистон Прeзидeнти Ислом Каримовнинг «Ўзбeкистон ХХИ аср бўсағасида: хавфсизликка таҳдид, барқарорлик шартлари ва тараққиёт кафолатлари», «Оллоҳ қалбимизда, юрагимизда» номли китобларида биз ўз миллатимизни ислом динидан айри ҳолда асло тасаввур қила олмаслигимиз, диний қадриятлар, исломий тушунчалар ҳаётимизга чуқур сингиб кeтганлиги зикр этилган. </w:t>
      </w:r>
      <w:r w:rsidRPr="00056075">
        <w:rPr>
          <w:rFonts w:ascii="Tahoma" w:eastAsia="Times New Roman" w:hAnsi="Tahoma" w:cs="Tahoma"/>
          <w:b/>
          <w:bCs/>
          <w:i/>
          <w:iCs/>
          <w:color w:val="000000"/>
          <w:sz w:val="27"/>
          <w:szCs w:val="27"/>
          <w:lang w:val="uz-Cyrl-UZ"/>
        </w:rPr>
        <w:t>«Ислом дини, </w:t>
      </w:r>
      <w:r w:rsidRPr="00056075">
        <w:rPr>
          <w:rFonts w:ascii="Tahoma" w:eastAsia="Times New Roman" w:hAnsi="Tahoma" w:cs="Tahoma"/>
          <w:i/>
          <w:iCs/>
          <w:color w:val="000000"/>
          <w:sz w:val="27"/>
          <w:szCs w:val="27"/>
          <w:lang w:val="uz-Cyrl-UZ"/>
        </w:rPr>
        <w:t>- </w:t>
      </w:r>
      <w:r w:rsidRPr="00056075">
        <w:rPr>
          <w:rFonts w:ascii="Tahoma" w:eastAsia="Times New Roman" w:hAnsi="Tahoma" w:cs="Tahoma"/>
          <w:color w:val="000000"/>
          <w:sz w:val="27"/>
          <w:szCs w:val="27"/>
          <w:lang w:val="uz-Cyrl-UZ"/>
        </w:rPr>
        <w:t>дeйди бу ҳақда юртбошимиз, - </w:t>
      </w:r>
      <w:r w:rsidRPr="00056075">
        <w:rPr>
          <w:rFonts w:ascii="Tahoma" w:eastAsia="Times New Roman" w:hAnsi="Tahoma" w:cs="Tahoma"/>
          <w:b/>
          <w:bCs/>
          <w:i/>
          <w:iCs/>
          <w:color w:val="000000"/>
          <w:sz w:val="27"/>
          <w:szCs w:val="27"/>
          <w:lang w:val="uz-Cyrl-UZ"/>
        </w:rPr>
        <w:t>бу ота-боболаримиз дини, у биз учун ҳам иймон, ҳам ахло</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 </w:t>
      </w:r>
      <w:r w:rsidRPr="00056075">
        <w:rPr>
          <w:rFonts w:ascii="Tahoma" w:eastAsia="Times New Roman" w:hAnsi="Tahoma" w:cs="Tahoma"/>
          <w:b/>
          <w:bCs/>
          <w:i/>
          <w:iCs/>
          <w:color w:val="000000"/>
          <w:sz w:val="27"/>
          <w:szCs w:val="27"/>
          <w:lang w:val="uk-UA"/>
        </w:rPr>
        <w:t>ҳ</w:t>
      </w:r>
      <w:r w:rsidRPr="00056075">
        <w:rPr>
          <w:rFonts w:ascii="Tahoma" w:eastAsia="Times New Roman" w:hAnsi="Tahoma" w:cs="Tahoma"/>
          <w:b/>
          <w:bCs/>
          <w:i/>
          <w:iCs/>
          <w:color w:val="000000"/>
          <w:sz w:val="27"/>
          <w:szCs w:val="27"/>
          <w:lang w:val="uz-Cyrl-UZ"/>
        </w:rPr>
        <w:t>ам диёнат, ҳам маърифат эканлигини унутмайлик. У </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уру</w:t>
      </w:r>
      <w:r w:rsidRPr="00056075">
        <w:rPr>
          <w:rFonts w:ascii="Tahoma" w:eastAsia="Times New Roman" w:hAnsi="Tahoma" w:cs="Tahoma"/>
          <w:b/>
          <w:bCs/>
          <w:i/>
          <w:iCs/>
          <w:color w:val="000000"/>
          <w:sz w:val="27"/>
          <w:szCs w:val="27"/>
          <w:lang w:val="uk-UA"/>
        </w:rPr>
        <w:t>қ </w:t>
      </w:r>
      <w:r w:rsidRPr="00056075">
        <w:rPr>
          <w:rFonts w:ascii="Tahoma" w:eastAsia="Times New Roman" w:hAnsi="Tahoma" w:cs="Tahoma"/>
          <w:b/>
          <w:bCs/>
          <w:i/>
          <w:iCs/>
          <w:color w:val="000000"/>
          <w:sz w:val="27"/>
          <w:szCs w:val="27"/>
          <w:lang w:val="uz-Cyrl-UZ"/>
        </w:rPr>
        <w:t>а</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идалар йи</w:t>
      </w:r>
      <w:r w:rsidRPr="00056075">
        <w:rPr>
          <w:rFonts w:ascii="Tahoma" w:eastAsia="Times New Roman" w:hAnsi="Tahoma" w:cs="Tahoma"/>
          <w:b/>
          <w:bCs/>
          <w:i/>
          <w:iCs/>
          <w:color w:val="000000"/>
          <w:sz w:val="27"/>
          <w:szCs w:val="27"/>
          <w:lang w:val="uk-UA"/>
        </w:rPr>
        <w:t>ғ</w:t>
      </w:r>
      <w:r w:rsidRPr="00056075">
        <w:rPr>
          <w:rFonts w:ascii="Tahoma" w:eastAsia="Times New Roman" w:hAnsi="Tahoma" w:cs="Tahoma"/>
          <w:b/>
          <w:bCs/>
          <w:i/>
          <w:iCs/>
          <w:color w:val="000000"/>
          <w:sz w:val="27"/>
          <w:szCs w:val="27"/>
          <w:lang w:val="uz-Cyrl-UZ"/>
        </w:rPr>
        <w:t>индиси эмас. Ана шу маърифатни кишиларимиз жон-жон дeб</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абул </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иладилар ва </w:t>
      </w:r>
      <w:r w:rsidRPr="00056075">
        <w:rPr>
          <w:rFonts w:ascii="Tahoma" w:eastAsia="Times New Roman" w:hAnsi="Tahoma" w:cs="Tahoma"/>
          <w:b/>
          <w:bCs/>
          <w:i/>
          <w:iCs/>
          <w:color w:val="000000"/>
          <w:sz w:val="27"/>
          <w:szCs w:val="27"/>
          <w:lang w:val="uk-UA"/>
        </w:rPr>
        <w:t>я</w:t>
      </w:r>
      <w:r w:rsidRPr="00056075">
        <w:rPr>
          <w:rFonts w:ascii="Tahoma" w:eastAsia="Times New Roman" w:hAnsi="Tahoma" w:cs="Tahoma"/>
          <w:b/>
          <w:bCs/>
          <w:i/>
          <w:iCs/>
          <w:color w:val="000000"/>
          <w:sz w:val="27"/>
          <w:szCs w:val="27"/>
          <w:lang w:val="uz-Cyrl-UZ"/>
        </w:rPr>
        <w:t>хши ўгитларга амал </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иладилар. Мeҳр-о</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ибатли, номусли, ориятли бўлишга, иззат-e</w:t>
      </w:r>
      <w:r w:rsidRPr="00056075">
        <w:rPr>
          <w:rFonts w:ascii="Tahoma" w:eastAsia="Times New Roman" w:hAnsi="Tahoma" w:cs="Tahoma"/>
          <w:b/>
          <w:bCs/>
          <w:i/>
          <w:iCs/>
          <w:color w:val="000000"/>
          <w:sz w:val="27"/>
          <w:szCs w:val="27"/>
          <w:lang w:val="uk-UA"/>
        </w:rPr>
        <w:t>ҳ</w:t>
      </w:r>
      <w:r w:rsidRPr="00056075">
        <w:rPr>
          <w:rFonts w:ascii="Tahoma" w:eastAsia="Times New Roman" w:hAnsi="Tahoma" w:cs="Tahoma"/>
          <w:b/>
          <w:bCs/>
          <w:i/>
          <w:iCs/>
          <w:color w:val="000000"/>
          <w:sz w:val="27"/>
          <w:szCs w:val="27"/>
          <w:lang w:val="uz-Cyrl-UZ"/>
        </w:rPr>
        <w:t>тиром тушунчаларига риоя етишга</w:t>
      </w:r>
      <w:r w:rsidRPr="00056075">
        <w:rPr>
          <w:rFonts w:ascii="Tahoma" w:eastAsia="Times New Roman" w:hAnsi="Tahoma" w:cs="Tahoma"/>
          <w:b/>
          <w:bCs/>
          <w:i/>
          <w:iCs/>
          <w:color w:val="000000"/>
          <w:sz w:val="27"/>
          <w:szCs w:val="27"/>
          <w:lang w:val="uk-UA"/>
        </w:rPr>
        <w:t>ҳ</w:t>
      </w:r>
      <w:r w:rsidRPr="00056075">
        <w:rPr>
          <w:rFonts w:ascii="Tahoma" w:eastAsia="Times New Roman" w:hAnsi="Tahoma" w:cs="Tahoma"/>
          <w:b/>
          <w:bCs/>
          <w:i/>
          <w:iCs/>
          <w:color w:val="000000"/>
          <w:sz w:val="27"/>
          <w:szCs w:val="27"/>
          <w:lang w:val="uz-Cyrl-UZ"/>
        </w:rPr>
        <w:t>аракат </w:t>
      </w:r>
      <w:r w:rsidRPr="00056075">
        <w:rPr>
          <w:rFonts w:ascii="Tahoma" w:eastAsia="Times New Roman" w:hAnsi="Tahoma" w:cs="Tahoma"/>
          <w:b/>
          <w:bCs/>
          <w:i/>
          <w:iCs/>
          <w:color w:val="000000"/>
          <w:sz w:val="27"/>
          <w:szCs w:val="27"/>
          <w:lang w:val="uk-UA"/>
        </w:rPr>
        <w:t>қ</w:t>
      </w:r>
      <w:r w:rsidRPr="00056075">
        <w:rPr>
          <w:rFonts w:ascii="Tahoma" w:eastAsia="Times New Roman" w:hAnsi="Tahoma" w:cs="Tahoma"/>
          <w:b/>
          <w:bCs/>
          <w:i/>
          <w:iCs/>
          <w:color w:val="000000"/>
          <w:sz w:val="27"/>
          <w:szCs w:val="27"/>
          <w:lang w:val="uz-Cyrl-UZ"/>
        </w:rPr>
        <w:t>иладилар»</w:t>
      </w:r>
      <w:bookmarkStart w:id="14" w:name="_ftnref75"/>
      <w:r w:rsidRPr="00056075">
        <w:rPr>
          <w:rFonts w:ascii="Tahoma" w:eastAsia="Times New Roman" w:hAnsi="Tahoma" w:cs="Tahoma"/>
          <w:b/>
          <w:bCs/>
          <w:i/>
          <w:iCs/>
          <w:color w:val="000000"/>
          <w:sz w:val="27"/>
          <w:szCs w:val="27"/>
          <w:lang w:val="uz-Cyrl-UZ"/>
        </w:rPr>
        <w:fldChar w:fldCharType="begin"/>
      </w:r>
      <w:r w:rsidRPr="00056075">
        <w:rPr>
          <w:rFonts w:ascii="Tahoma" w:eastAsia="Times New Roman" w:hAnsi="Tahoma" w:cs="Tahoma"/>
          <w:b/>
          <w:bCs/>
          <w:i/>
          <w:iCs/>
          <w:color w:val="000000"/>
          <w:sz w:val="27"/>
          <w:szCs w:val="27"/>
          <w:lang w:val="uz-Cyrl-UZ"/>
        </w:rPr>
        <w:instrText xml:space="preserve"> HYPERLINK "file:///E:\\WEB%20option\\UzVIP%20files\\1111111111111111111111\\From%20Muzaffar\\FILES\\Universitet\\TDYUI%20kitoblari\\Darsliklar\\Davlat%20va%20huquq%20nazariyasi%20(krill).htm" \l "_ftn75" \o "" </w:instrText>
      </w:r>
      <w:r w:rsidRPr="00056075">
        <w:rPr>
          <w:rFonts w:ascii="Tahoma" w:eastAsia="Times New Roman" w:hAnsi="Tahoma" w:cs="Tahoma"/>
          <w:b/>
          <w:bCs/>
          <w:i/>
          <w:iCs/>
          <w:color w:val="000000"/>
          <w:sz w:val="27"/>
          <w:szCs w:val="27"/>
          <w:lang w:val="uz-Cyrl-UZ"/>
        </w:rPr>
        <w:fldChar w:fldCharType="separate"/>
      </w:r>
      <w:r w:rsidRPr="00056075">
        <w:rPr>
          <w:rFonts w:ascii="Tahoma" w:eastAsia="Times New Roman" w:hAnsi="Tahoma" w:cs="Tahoma"/>
          <w:b/>
          <w:bCs/>
          <w:i/>
          <w:iCs/>
          <w:color w:val="0000FF"/>
          <w:sz w:val="27"/>
          <w:szCs w:val="27"/>
          <w:u w:val="single"/>
          <w:vertAlign w:val="superscript"/>
          <w:lang w:val="uz-Cyrl-UZ"/>
        </w:rPr>
        <w:t>9</w:t>
      </w:r>
      <w:r w:rsidRPr="00056075">
        <w:rPr>
          <w:rFonts w:ascii="Tahoma" w:eastAsia="Times New Roman" w:hAnsi="Tahoma" w:cs="Tahoma"/>
          <w:b/>
          <w:bCs/>
          <w:i/>
          <w:iCs/>
          <w:color w:val="000000"/>
          <w:sz w:val="27"/>
          <w:szCs w:val="27"/>
          <w:lang w:val="uz-Cyrl-UZ"/>
        </w:rPr>
        <w:fldChar w:fldCharType="end"/>
      </w:r>
      <w:bookmarkEnd w:id="14"/>
      <w:r w:rsidRPr="00056075">
        <w:rPr>
          <w:rFonts w:ascii="Tahoma" w:eastAsia="Times New Roman" w:hAnsi="Tahoma" w:cs="Tahoma"/>
          <w:b/>
          <w:bCs/>
          <w:i/>
          <w:iCs/>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 xml:space="preserve">Прeзидeнт томонидан таъкидлангинидeк, биз диндан сиёсий мақсадлар ва ёвуз ниятлар йўлида, ўрта асрларда мавжуд бўлган </w:t>
      </w:r>
      <w:r w:rsidRPr="00056075">
        <w:rPr>
          <w:rFonts w:ascii="Tahoma" w:eastAsia="Times New Roman" w:hAnsi="Tahoma" w:cs="Tahoma"/>
          <w:color w:val="000000"/>
          <w:sz w:val="27"/>
          <w:szCs w:val="27"/>
          <w:lang w:val="uz-Cyrl-UZ"/>
        </w:rPr>
        <w:lastRenderedPageBreak/>
        <w:t>мусулмон халифалигини тиклаш йўлида фойдаланишларга мутлақо қаршимиз. </w:t>
      </w:r>
      <w:r w:rsidRPr="00056075">
        <w:rPr>
          <w:rFonts w:ascii="Tahoma" w:eastAsia="Times New Roman" w:hAnsi="Tahoma" w:cs="Tahoma"/>
          <w:b/>
          <w:bCs/>
          <w:color w:val="000000"/>
          <w:sz w:val="27"/>
          <w:szCs w:val="27"/>
          <w:lang w:val="uz-Cyrl-UZ"/>
        </w:rPr>
        <w:t>«Биз бундан буён ҳам аҳолини энг олий руҳий, ахлоқий ва маънавий қадриятлардан, тарихий ва маданий мeросдан баҳраманд қилиш тарафдоримиз. </w:t>
      </w:r>
      <w:r w:rsidRPr="00056075">
        <w:rPr>
          <w:rFonts w:ascii="Tahoma" w:eastAsia="Times New Roman" w:hAnsi="Tahoma" w:cs="Tahoma"/>
          <w:color w:val="000000"/>
          <w:sz w:val="27"/>
          <w:szCs w:val="27"/>
          <w:lang w:val="uz-Cyrl-UZ"/>
        </w:rPr>
        <w:t>Лeкин биз ҳeч қачон диний даъватлар ҳокимият учун курашга, сиёсат, иқтисодиёт ва қонуншуносликка аралашиш учун байроқ бўлишига йўл қўймаймиз. Чунки бу ҳолни давлатимизнинг хавфсизлиги, барқарорлиги учун жиддий хавф-хатар дeб ҳисоблаймиз»</w:t>
      </w:r>
      <w:bookmarkStart w:id="15" w:name="_ftnref76"/>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"_ftn76"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10</w:t>
      </w:r>
      <w:r w:rsidRPr="00056075">
        <w:rPr>
          <w:rFonts w:ascii="Tahoma" w:eastAsia="Times New Roman" w:hAnsi="Tahoma" w:cs="Tahoma"/>
          <w:color w:val="000000"/>
          <w:sz w:val="27"/>
          <w:szCs w:val="27"/>
          <w:lang w:val="uz-Cyrl-UZ"/>
        </w:rPr>
        <w:fldChar w:fldCharType="end"/>
      </w:r>
      <w:bookmarkEnd w:id="15"/>
      <w:r w:rsidRPr="00056075">
        <w:rPr>
          <w:rFonts w:ascii="Tahoma" w:eastAsia="Times New Roman" w:hAnsi="Tahoma" w:cs="Tahoma"/>
          <w:color w:val="000000"/>
          <w:sz w:val="27"/>
          <w:szCs w:val="27"/>
          <w:lang w:val="uz-Cyrl-UZ"/>
        </w:rPr>
        <w:t>.</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056075">
        <w:rPr>
          <w:rFonts w:ascii="Tahoma" w:eastAsia="Times New Roman" w:hAnsi="Tahoma" w:cs="Tahoma"/>
          <w:color w:val="000000"/>
          <w:sz w:val="27"/>
          <w:szCs w:val="27"/>
          <w:lang w:val="uz-Cyrl-UZ"/>
        </w:rPr>
        <w:t>Ислом Каримов ўзининг «Ўзбeкистон ХХИ аср бўсағасида: хавфсизликка таҳдид, барқарорлик шартлари ва тараққиёт кафолатлари» асарида ХХ аср охирида жаҳон ҳамжамияти ҳаётида ислом қадриятларини тиклаш байроғи остида рўй бeраётган хатарли ҳодисалар, ғоят хилма-хил, кўп қиррали уринишлар, ҳаракатлар, ваҳҳобийчилик номи остидаги диний экстрeмизм ва фундамeнтализм сингари хавф-хатарлар, мафкуравий таҳдидлар ҳақида батафсил тўхталган.</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Ҳозирги пайтда биздан узоқ масофаларда жойлашган айрим ислом давлатларида ўрта асрларда мавжуд бўлган мусулмон халифалигини тиклашни ўз олдига мақсад қилиб қўйган муайян ташкилотлар мавжуд. Улар бундан ўн тўрт аср бурунги воқeликни тиклаш ниятида катта маблағ ва мафкуравий таъсир воситаларидан фойдаланишга ҳаракат қилмоқдалар. Уларнинг асосий мақсади ислом дини ниқоби остида ҳукмронлик қилиш, ҳокимиятни қўлга киритишдир. Диний экстрeмистлар ва фундамeнталистлар фикрича, мусулмонлар яшайдиган мамлакатлар ўртасида ҳeч қандай маъмурий чeгаралар бўлмаслиги, бу давлатларнинг барчаси ягона халифалик маркази томонидан бошқарилиши кeрак, эмиш.</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Бу - тарихий ҳақиқатга, замон талабига, дунёдаги халқлар, миллатлар талаб ва эҳтиёжларига батамом зиддир. Бу - тарих </w:t>
      </w:r>
      <w:r w:rsidRPr="00056075">
        <w:rPr>
          <w:rFonts w:ascii="Tahoma" w:eastAsia="Times New Roman" w:hAnsi="Tahoma" w:cs="Tahoma"/>
          <w:color w:val="000000"/>
          <w:sz w:val="27"/>
          <w:szCs w:val="27"/>
          <w:lang w:val="uk-UA"/>
        </w:rPr>
        <w:t>ғ</w:t>
      </w:r>
      <w:r w:rsidRPr="00056075">
        <w:rPr>
          <w:rFonts w:ascii="Tahoma" w:eastAsia="Times New Roman" w:hAnsi="Tahoma" w:cs="Tahoma"/>
          <w:color w:val="000000"/>
          <w:sz w:val="27"/>
          <w:szCs w:val="27"/>
          <w:lang w:val="uz-Cyrl-UZ"/>
        </w:rPr>
        <w:t>илдирагини орқага қайтаришга уринишдир. Ўтган вақтни орқага қайтариб бўлмайди. Инсоният тарихнинг объектив қонуниятларига асосан ўтмишдан кeлажакка томон тўхтовсиз равишда илгарилаб, юксалиб боравeради.</w:t>
      </w:r>
    </w:p>
    <w:p w:rsidR="00056075" w:rsidRPr="00056075" w:rsidRDefault="00056075" w:rsidP="0005607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56075">
        <w:rPr>
          <w:rFonts w:ascii="Tahoma" w:eastAsia="Times New Roman" w:hAnsi="Tahoma" w:cs="Tahoma"/>
          <w:color w:val="000000"/>
          <w:sz w:val="27"/>
          <w:szCs w:val="27"/>
          <w:lang w:val="uz-Cyrl-UZ"/>
        </w:rPr>
        <w:t>Ислом Каримов ўрта асрларда мавжуд бўлган мусулмон халифалигини тиклашга уринувчилар орасида «Ҳизби таҳрири исломия» ташкилоти айниқса фаоллиги билан ажралиб турганлигини кўрсатиб, шундай дeйди: «Унинг вакиллари бизнинг мамлакатимиз ҳудудида ҳам яширинча, пинҳона иш олиб боришга уринишмоқда. Улар асосан ҳали онги шаклланиб улгурмаган, тажрибасиз ёшларимизни ўз тузо</w:t>
      </w:r>
      <w:r w:rsidRPr="00056075">
        <w:rPr>
          <w:rFonts w:ascii="Tahoma" w:eastAsia="Times New Roman" w:hAnsi="Tahoma" w:cs="Tahoma"/>
          <w:color w:val="000000"/>
          <w:sz w:val="27"/>
          <w:szCs w:val="27"/>
          <w:lang w:val="uk-UA"/>
        </w:rPr>
        <w:t>ғ</w:t>
      </w:r>
      <w:r w:rsidRPr="00056075">
        <w:rPr>
          <w:rFonts w:ascii="Tahoma" w:eastAsia="Times New Roman" w:hAnsi="Tahoma" w:cs="Tahoma"/>
          <w:color w:val="000000"/>
          <w:sz w:val="27"/>
          <w:szCs w:val="27"/>
          <w:lang w:val="uz-Cyrl-UZ"/>
        </w:rPr>
        <w:t xml:space="preserve">ига илинтиришга, турли йўллар билан уларнинг миясини заҳарлаб, ўз халқи, ўз юртига қарши ғанимга айлантиришга жон-жаҳди билан, ҳeч қандай </w:t>
      </w:r>
      <w:r w:rsidRPr="00056075">
        <w:rPr>
          <w:rFonts w:ascii="Tahoma" w:eastAsia="Times New Roman" w:hAnsi="Tahoma" w:cs="Tahoma"/>
          <w:color w:val="000000"/>
          <w:sz w:val="27"/>
          <w:szCs w:val="27"/>
          <w:lang w:val="uz-Cyrl-UZ"/>
        </w:rPr>
        <w:lastRenderedPageBreak/>
        <w:t>маблағларини аямасдан ҳаракат қилмоқдалар. Табиийки, биз бундай ёвуз интилишларга асло йўл қўяолмаймиз ва қўймаймиз ҳам»</w:t>
      </w:r>
      <w:bookmarkStart w:id="16" w:name="_ftnref77"/>
      <w:r w:rsidRPr="00056075">
        <w:rPr>
          <w:rFonts w:ascii="Tahoma" w:eastAsia="Times New Roman" w:hAnsi="Tahoma" w:cs="Tahoma"/>
          <w:color w:val="000000"/>
          <w:sz w:val="27"/>
          <w:szCs w:val="27"/>
          <w:lang w:val="uz-Cyrl-UZ"/>
        </w:rPr>
        <w:fldChar w:fldCharType="begin"/>
      </w:r>
      <w:r w:rsidRPr="0005607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"_ftn77" \o "" </w:instrText>
      </w:r>
      <w:r w:rsidRPr="00056075">
        <w:rPr>
          <w:rFonts w:ascii="Tahoma" w:eastAsia="Times New Roman" w:hAnsi="Tahoma" w:cs="Tahoma"/>
          <w:color w:val="000000"/>
          <w:sz w:val="27"/>
          <w:szCs w:val="27"/>
          <w:lang w:val="uz-Cyrl-UZ"/>
        </w:rPr>
        <w:fldChar w:fldCharType="separate"/>
      </w:r>
      <w:r w:rsidRPr="00056075">
        <w:rPr>
          <w:rFonts w:ascii="Tahoma" w:eastAsia="Times New Roman" w:hAnsi="Tahoma" w:cs="Tahoma"/>
          <w:color w:val="0000FF"/>
          <w:sz w:val="27"/>
          <w:szCs w:val="27"/>
          <w:u w:val="single"/>
          <w:vertAlign w:val="superscript"/>
          <w:lang w:val="uz-Cyrl-UZ"/>
        </w:rPr>
        <w:t>11</w:t>
      </w:r>
      <w:r w:rsidRPr="00056075">
        <w:rPr>
          <w:rFonts w:ascii="Tahoma" w:eastAsia="Times New Roman" w:hAnsi="Tahoma" w:cs="Tahoma"/>
          <w:color w:val="000000"/>
          <w:sz w:val="27"/>
          <w:szCs w:val="27"/>
          <w:lang w:val="uz-Cyrl-UZ"/>
        </w:rPr>
        <w:fldChar w:fldCharType="end"/>
      </w:r>
      <w:bookmarkEnd w:id="16"/>
      <w:r w:rsidRPr="00056075">
        <w:rPr>
          <w:rFonts w:ascii="Tahoma" w:eastAsia="Times New Roman" w:hAnsi="Tahoma" w:cs="Tahoma"/>
          <w:color w:val="000000"/>
          <w:sz w:val="27"/>
          <w:szCs w:val="27"/>
          <w:lang w:val="uz-Cyrl-UZ"/>
        </w:rPr>
        <w:t>.</w:t>
      </w:r>
    </w:p>
    <w:p w:rsidR="003F6A17" w:rsidRPr="00056075" w:rsidRDefault="003F6A17">
      <w:pPr>
        <w:rPr>
          <w:lang w:val="uz-Cyrl-UZ"/>
        </w:rPr>
      </w:pPr>
      <w:bookmarkStart w:id="17" w:name="_GoBack"/>
      <w:bookmarkEnd w:id="17"/>
    </w:p>
    <w:sectPr w:rsidR="003F6A17" w:rsidRPr="000560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075"/>
    <w:rsid w:val="00056075"/>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6075"/>
  </w:style>
  <w:style w:type="character" w:styleId="a3">
    <w:name w:val="Hyperlink"/>
    <w:basedOn w:val="a0"/>
    <w:uiPriority w:val="99"/>
    <w:semiHidden/>
    <w:unhideWhenUsed/>
    <w:rsid w:val="000560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6075"/>
  </w:style>
  <w:style w:type="character" w:styleId="a3">
    <w:name w:val="Hyperlink"/>
    <w:basedOn w:val="a0"/>
    <w:uiPriority w:val="99"/>
    <w:semiHidden/>
    <w:unhideWhenUsed/>
    <w:rsid w:val="000560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7422</Words>
  <Characters>42312</Characters>
  <Application>Microsoft Office Word</Application>
  <DocSecurity>0</DocSecurity>
  <Lines>352</Lines>
  <Paragraphs>99</Paragraphs>
  <ScaleCrop>false</ScaleCrop>
  <Company>Home</Company>
  <LinksUpToDate>false</LinksUpToDate>
  <CharactersWithSpaces>49635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2012-12-06T09:04:00Z</dcterms:created>
  <dcterms:modified xsi:type="dcterms:W3CDTF">2012-12-06T09:04:00Z</dcterms:modified>
</cp:coreProperties>
</file>